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rPr>
      </w:pPr>
      <w:r>
        <w:rPr>
          <w:rFonts w:hint="eastAsia"/>
          <w:color w:val="auto"/>
          <w:sz w:val="84"/>
          <w:szCs w:val="84"/>
        </w:rPr>
        <w:t xml:space="preserve">团体标准 </w:t>
      </w:r>
    </w:p>
    <w:p>
      <w:pPr>
        <w:pStyle w:val="55"/>
        <w:framePr w:wrap="around"/>
        <w:wordWrap w:val="0"/>
        <w:rPr>
          <w:rFonts w:hint="eastAsia" w:eastAsia="黑体"/>
          <w:color w:val="auto"/>
          <w:lang w:eastAsia="zh-CN"/>
        </w:rPr>
      </w:pPr>
      <w:r>
        <w:rPr>
          <w:color w:val="auto"/>
        </w:rPr>
        <w:t>T/FSS XX-202</w:t>
      </w:r>
      <w:r>
        <w:rPr>
          <w:rFonts w:hint="eastAsia"/>
          <w:color w:val="auto"/>
          <w:lang w:val="en-US" w:eastAsia="zh-CN"/>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color w:val="auto"/>
                <w:sz w:val="10"/>
              </w:rPr>
            </w:pPr>
          </w:p>
        </w:tc>
      </w:tr>
    </w:tbl>
    <w:p>
      <w:pPr>
        <w:pStyle w:val="57"/>
        <w:framePr w:wrap="around"/>
        <w:rPr>
          <w:rFonts w:hint="eastAsia" w:eastAsia="黑体"/>
          <w:color w:val="auto"/>
          <w:lang w:val="en-US" w:eastAsia="zh-CN"/>
        </w:rPr>
      </w:pPr>
      <w:r>
        <w:rPr>
          <w:rFonts w:hint="eastAsia"/>
          <w:color w:val="auto"/>
        </w:rPr>
        <w:t xml:space="preserve">佛山标准 </w:t>
      </w:r>
      <w:r>
        <w:rPr>
          <w:color w:val="auto"/>
        </w:rPr>
        <w:t xml:space="preserve"> </w:t>
      </w:r>
      <w:r>
        <w:rPr>
          <w:rFonts w:hint="eastAsia"/>
          <w:color w:val="auto"/>
          <w:lang w:val="en-US" w:eastAsia="zh-CN"/>
        </w:rPr>
        <w:t>家用和类似用途洗地机</w:t>
      </w:r>
    </w:p>
    <w:p>
      <w:pPr>
        <w:pStyle w:val="59"/>
        <w:framePr w:wrap="around"/>
        <w:rPr>
          <w:color w:val="auto"/>
        </w:rPr>
      </w:pPr>
      <w:r>
        <w:rPr>
          <w:color w:val="auto"/>
        </w:rPr>
        <w:t xml:space="preserve">Foshan Standard </w:t>
      </w:r>
      <w:r>
        <w:rPr>
          <w:rFonts w:hint="eastAsia"/>
          <w:color w:val="auto"/>
        </w:rPr>
        <w:t>Household and similar use electrical floor washer</w:t>
      </w:r>
    </w:p>
    <w:p>
      <w:pPr>
        <w:pStyle w:val="63"/>
        <w:framePr w:wrap="around"/>
        <w:spacing w:after="0"/>
        <w:rPr>
          <w:color w:val="auto"/>
        </w:rPr>
      </w:pPr>
      <w:r>
        <w:rPr>
          <w:color w:val="auto"/>
        </w:rPr>
        <w:t>(</w:t>
      </w:r>
      <w:r>
        <w:rPr>
          <w:rFonts w:hint="eastAsia"/>
          <w:color w:val="auto"/>
          <w:lang w:val="en-US" w:eastAsia="zh-CN"/>
        </w:rPr>
        <w:t>征求意见</w:t>
      </w:r>
      <w:r>
        <w:rPr>
          <w:rFonts w:hint="eastAsia"/>
          <w:color w:val="auto"/>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69"/>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70" w:type="dxa"/>
            <w:shd w:val="clear" w:color="auto" w:fill="auto"/>
            <w:tcMar>
              <w:left w:w="57" w:type="dxa"/>
              <w:bottom w:w="28" w:type="dxa"/>
            </w:tcMar>
          </w:tcPr>
          <w:p>
            <w:pPr>
              <w:pStyle w:val="51"/>
              <w:framePr w:wrap="around" w:x="1342" w:y="14545"/>
              <w:numPr>
                <w:ilvl w:val="0"/>
                <w:numId w:val="0"/>
              </w:numPr>
              <w:rPr>
                <w:color w:val="auto"/>
              </w:rPr>
            </w:pPr>
            <w:bookmarkStart w:id="0" w:name="FD"/>
            <w:r>
              <w:rPr>
                <w:rFonts w:hint="eastAsia"/>
                <w:color w:val="auto"/>
                <w:lang w:val="en-US" w:eastAsia="zh-CN"/>
              </w:rPr>
              <w:t>2025-</w:t>
            </w:r>
            <w:r>
              <w:rPr>
                <w:rFonts w:hint="default"/>
                <w:color w:val="auto"/>
                <w:lang w:val="en-US"/>
              </w:rPr>
              <w:t>XX</w:t>
            </w:r>
            <w:r>
              <w:rPr>
                <w:color w:val="auto"/>
              </w:rPr>
              <w:t xml:space="preserve">- </w:t>
            </w:r>
            <w:r>
              <w:rPr>
                <w:color w:val="auto"/>
              </w:rPr>
              <w:fldChar w:fldCharType="begin">
                <w:ffData>
                  <w:name w:val="FD"/>
                  <w:enabled/>
                  <w:calcOnExit w:val="0"/>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bookmarkEnd w:id="0"/>
            <w:r>
              <w:rPr>
                <w:rFonts w:hint="eastAsia"/>
                <w:color w:val="auto"/>
              </w:rPr>
              <w:t xml:space="preserve"> 发布</w:t>
            </w:r>
          </w:p>
        </w:tc>
        <w:tc>
          <w:tcPr>
            <w:tcW w:w="4869" w:type="dxa"/>
            <w:shd w:val="clear" w:color="auto" w:fill="auto"/>
            <w:tcMar>
              <w:right w:w="57" w:type="dxa"/>
            </w:tcMar>
          </w:tcPr>
          <w:p>
            <w:pPr>
              <w:pStyle w:val="51"/>
              <w:framePr w:wrap="around" w:x="1342" w:y="14545"/>
              <w:jc w:val="right"/>
              <w:rPr>
                <w:color w:val="auto"/>
              </w:rPr>
            </w:pPr>
            <w:r>
              <w:rPr>
                <w:color w:val="auto"/>
              </w:rPr>
              <w:t>202</w:t>
            </w:r>
            <w:r>
              <w:rPr>
                <w:rFonts w:hint="eastAsia"/>
                <w:color w:val="auto"/>
                <w:lang w:val="en-US" w:eastAsia="zh-CN"/>
              </w:rPr>
              <w:t>5</w:t>
            </w:r>
            <w:r>
              <w:rPr>
                <w:color w:val="auto"/>
              </w:rPr>
              <w:t>-</w:t>
            </w:r>
            <w:r>
              <w:rPr>
                <w:rFonts w:hint="default"/>
                <w:color w:val="auto"/>
                <w:lang w:val="en-US"/>
              </w:rPr>
              <w:t>XX</w:t>
            </w:r>
            <w:r>
              <w:rPr>
                <w:color w:val="auto"/>
              </w:rPr>
              <w:t xml:space="preserve"> - </w:t>
            </w:r>
            <w:r>
              <w:rPr>
                <w:rFonts w:hint="default"/>
                <w:color w:val="auto"/>
                <w:lang w:val="en-US"/>
              </w:rPr>
              <w:t>XX</w:t>
            </w:r>
            <w:r>
              <w:rPr>
                <w:rFonts w:hint="eastAsia"/>
                <w:color w:val="auto"/>
              </w:rPr>
              <w:t xml:space="preserve"> 实施</w:t>
            </w:r>
          </w:p>
        </w:tc>
      </w:tr>
    </w:tbl>
    <w:p>
      <w:pPr>
        <w:pStyle w:val="71"/>
        <w:framePr w:wrap="around"/>
        <w:rPr>
          <w:color w:val="auto"/>
        </w:rPr>
      </w:pPr>
      <w:r>
        <w:rPr>
          <w:rFonts w:hint="eastAsia"/>
          <w:color w:val="auto"/>
        </w:rPr>
        <w:t>佛山市佛山标准和卓越绩效管理促进会</w:t>
      </w:r>
      <w:r>
        <w:rPr>
          <w:color w:val="auto"/>
        </w:rPr>
        <w:t>  </w:t>
      </w:r>
      <w:r>
        <w:rPr>
          <w:color w:val="auto"/>
          <w:spacing w:val="85"/>
        </w:rPr>
        <w:t>发</w:t>
      </w:r>
      <w:r>
        <w:rPr>
          <w:color w:val="auto"/>
        </w:rP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rFonts w:hint="default"/>
                <w:color w:val="auto"/>
                <w:lang w:val="en-US"/>
              </w:rPr>
            </w:pPr>
            <w:r>
              <w:rPr>
                <w:color w:val="auto"/>
              </w:rPr>
              <w:t xml:space="preserve">ICS </w:t>
            </w:r>
            <w:r>
              <w:rPr>
                <w:rFonts w:hint="eastAsia"/>
                <w:color w:val="auto"/>
              </w:rPr>
              <w:t>97</w:t>
            </w:r>
            <w:r>
              <w:rPr>
                <w:color w:val="auto"/>
              </w:rPr>
              <w:t>.</w:t>
            </w:r>
            <w:r>
              <w:rPr>
                <w:rFonts w:hint="default"/>
                <w:color w:val="auto"/>
                <w:lang w:val="en-US"/>
              </w:rPr>
              <w:t>080</w:t>
            </w:r>
          </w:p>
        </w:tc>
        <w:tc>
          <w:tcPr>
            <w:tcW w:w="7795" w:type="dxa"/>
            <w:shd w:val="clear" w:color="auto" w:fill="auto"/>
          </w:tcPr>
          <w:p>
            <w:pPr>
              <w:pStyle w:val="79"/>
              <w:framePr w:wrap="around"/>
              <w:rPr>
                <w:color w:val="auto"/>
              </w:rPr>
            </w:pPr>
          </w:p>
        </w:tc>
      </w:tr>
      <w:tr>
        <w:tblPrEx>
          <w:tblCellMar>
            <w:top w:w="0" w:type="dxa"/>
            <w:left w:w="0" w:type="dxa"/>
            <w:bottom w:w="0" w:type="dxa"/>
            <w:right w:w="0" w:type="dxa"/>
          </w:tblCellMar>
        </w:tblPrEx>
        <w:tc>
          <w:tcPr>
            <w:tcW w:w="1560" w:type="dxa"/>
            <w:shd w:val="clear" w:color="auto" w:fill="auto"/>
          </w:tcPr>
          <w:p>
            <w:pPr>
              <w:pStyle w:val="79"/>
              <w:framePr w:wrap="around"/>
              <w:rPr>
                <w:rFonts w:hint="default"/>
                <w:color w:val="auto"/>
                <w:lang w:val="en-US"/>
              </w:rPr>
            </w:pPr>
            <w:r>
              <w:rPr>
                <w:color w:val="auto"/>
              </w:rPr>
              <w:t xml:space="preserve">CCS </w:t>
            </w:r>
            <w:r>
              <w:rPr>
                <w:rFonts w:hint="default"/>
                <w:color w:val="auto"/>
                <w:lang w:val="en-US"/>
              </w:rPr>
              <w:t>Y 62</w:t>
            </w:r>
          </w:p>
        </w:tc>
        <w:tc>
          <w:tcPr>
            <w:tcW w:w="7795" w:type="dxa"/>
            <w:shd w:val="clear" w:color="auto" w:fill="auto"/>
          </w:tcPr>
          <w:p>
            <w:pPr>
              <w:pStyle w:val="79"/>
              <w:framePr w:wrap="around"/>
              <w:rPr>
                <w:color w:val="auto"/>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rPr>
                  </w:pPr>
                </w:p>
              </w:tc>
            </w:tr>
          </w:tbl>
          <w:p>
            <w:pPr>
              <w:pStyle w:val="79"/>
              <w:framePr w:wrap="around"/>
              <w:rPr>
                <w:color w:val="auto"/>
              </w:rPr>
            </w:pPr>
          </w:p>
        </w:tc>
      </w:tr>
    </w:tbl>
    <w:p>
      <w:pPr>
        <w:pStyle w:val="79"/>
        <w:framePr w:wrap="around"/>
        <w:rPr>
          <w:color w:val="auto"/>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rPr>
      </w:pPr>
      <w:r>
        <w:rPr>
          <w:rFonts w:hint="eastAsia"/>
          <w:color w:val="auto"/>
          <w:spacing w:val="317"/>
        </w:rPr>
        <w:t>前</w:t>
      </w:r>
      <w:bookmarkStart w:id="1" w:name="BKQY"/>
      <w:r>
        <w:rPr>
          <w:rFonts w:hint="eastAsia"/>
          <w:color w:val="auto"/>
        </w:rPr>
        <w:t>言</w:t>
      </w:r>
    </w:p>
    <w:p>
      <w:pPr>
        <w:pStyle w:val="23"/>
        <w:ind w:firstLine="420"/>
        <w:rPr>
          <w:color w:val="auto"/>
        </w:rPr>
      </w:pPr>
      <w:r>
        <w:rPr>
          <w:rFonts w:hint="eastAsia"/>
          <w:color w:val="auto"/>
        </w:rPr>
        <w:t>本文件按照GB/T 1.1-2020《标准化工作导则  第1部分：标准化文件的结构和起草规则》的规定起草。</w:t>
      </w:r>
    </w:p>
    <w:p>
      <w:pPr>
        <w:pStyle w:val="23"/>
        <w:ind w:firstLine="420"/>
        <w:rPr>
          <w:color w:val="auto"/>
        </w:rPr>
      </w:pPr>
      <w:r>
        <w:rPr>
          <w:rFonts w:hint="eastAsia"/>
          <w:color w:val="auto"/>
        </w:rPr>
        <w:t>请注意本文件的某些内容可能涉及专利，本文件的发布机构不承担识别专利的责任。</w:t>
      </w:r>
    </w:p>
    <w:p>
      <w:pPr>
        <w:pStyle w:val="23"/>
        <w:ind w:firstLine="420"/>
        <w:rPr>
          <w:color w:val="auto"/>
        </w:rPr>
      </w:pPr>
      <w:r>
        <w:rPr>
          <w:rFonts w:hint="eastAsia"/>
          <w:color w:val="auto"/>
        </w:rPr>
        <w:t>本文件由佛山市佛山标准和卓越绩效管理促进会提出并归口。</w:t>
      </w:r>
    </w:p>
    <w:p>
      <w:pPr>
        <w:pStyle w:val="23"/>
        <w:ind w:firstLine="420"/>
        <w:rPr>
          <w:color w:val="auto"/>
        </w:rPr>
      </w:pPr>
      <w:r>
        <w:rPr>
          <w:rFonts w:hint="eastAsia"/>
          <w:color w:val="auto"/>
        </w:rPr>
        <w:t>本文件起草单位：</w:t>
      </w:r>
    </w:p>
    <w:p>
      <w:pPr>
        <w:pStyle w:val="23"/>
        <w:ind w:firstLine="420"/>
        <w:rPr>
          <w:color w:val="auto"/>
        </w:rPr>
      </w:pPr>
      <w:r>
        <w:rPr>
          <w:rFonts w:hint="eastAsia"/>
          <w:color w:val="auto"/>
        </w:rPr>
        <w:t>本文件主要起草人：。</w:t>
      </w:r>
      <w:bookmarkEnd w:id="1"/>
    </w:p>
    <w:p>
      <w:pPr>
        <w:widowControl/>
        <w:jc w:val="left"/>
        <w:rPr>
          <w:color w:val="auto"/>
        </w:rPr>
      </w:pPr>
      <w:r>
        <w:rPr>
          <w:color w:val="auto"/>
        </w:rPr>
        <w:br w:type="page"/>
      </w:r>
    </w:p>
    <w:p>
      <w:pPr>
        <w:pStyle w:val="83"/>
        <w:spacing w:after="468"/>
        <w:rPr>
          <w:color w:val="auto"/>
        </w:rPr>
      </w:pPr>
      <w:r>
        <w:rPr>
          <w:rFonts w:hint="eastAsia"/>
          <w:color w:val="auto"/>
          <w:spacing w:val="317"/>
        </w:rPr>
        <w:t>引</w:t>
      </w:r>
      <w:bookmarkStart w:id="2" w:name="BKYY"/>
      <w:r>
        <w:rPr>
          <w:rFonts w:hint="eastAsia"/>
          <w:color w:val="auto"/>
        </w:rPr>
        <w:t>言</w:t>
      </w:r>
    </w:p>
    <w:p>
      <w:pPr>
        <w:pStyle w:val="23"/>
        <w:ind w:firstLine="420"/>
        <w:rPr>
          <w:color w:val="auto"/>
        </w:rPr>
      </w:pPr>
      <w:r>
        <w:rPr>
          <w:rFonts w:hint="eastAsia"/>
          <w:color w:val="auto"/>
        </w:rPr>
        <w:t>佛山标准是佛山市为推动制造业高质量发展，打造的系列先进标准。</w:t>
      </w:r>
    </w:p>
    <w:p>
      <w:pPr>
        <w:pStyle w:val="23"/>
        <w:ind w:firstLine="420"/>
        <w:rPr>
          <w:color w:val="auto"/>
        </w:rPr>
      </w:pPr>
      <w:r>
        <w:rPr>
          <w:rFonts w:hint="eastAsia"/>
          <w:color w:val="auto"/>
        </w:rPr>
        <w:t>佛山标准倡导“标准决定质量，只有高标准才有高质量”的理念，坚持“国内领先、国际先进”定位，聚焦佛山制造业重点产业</w:t>
      </w:r>
      <w:r>
        <w:rPr>
          <w:rFonts w:hint="eastAsia"/>
          <w:color w:val="auto"/>
          <w:lang w:val="en-US" w:eastAsia="zh-CN"/>
        </w:rPr>
        <w:t>洗地机</w:t>
      </w:r>
      <w:r>
        <w:rPr>
          <w:rFonts w:hint="eastAsia"/>
          <w:color w:val="auto"/>
        </w:rPr>
        <w:t>，对标国内国际先进标准，围绕消费升级方向，提升标准和质量水平，增加优质</w:t>
      </w:r>
      <w:r>
        <w:rPr>
          <w:rFonts w:hint="eastAsia"/>
          <w:color w:val="auto"/>
          <w:lang w:val="en-US" w:eastAsia="zh-CN"/>
        </w:rPr>
        <w:t>洗地机</w:t>
      </w:r>
      <w:r>
        <w:rPr>
          <w:rFonts w:hint="eastAsia"/>
          <w:color w:val="auto"/>
        </w:rPr>
        <w:t>供给，以高标准打造中国制造品质高地，满足人民日益增长的美好生活需要。</w:t>
      </w:r>
      <w:bookmarkEnd w:id="2"/>
    </w:p>
    <w:p>
      <w:pPr>
        <w:rPr>
          <w:color w:val="auto"/>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rPr>
        <w:tag w:val="StandardName"/>
        <w:id w:val="-1788579198"/>
        <w:lock w:val="sdtLocked"/>
        <w:placeholder>
          <w:docPart w:val="DefaultPlaceholder_-1854013440"/>
        </w:placeholder>
      </w:sdtPr>
      <w:sdtEndPr>
        <w:rPr>
          <w:rStyle w:val="86"/>
          <w:rFonts w:hint="default"/>
          <w:color w:val="auto"/>
        </w:rPr>
      </w:sdtEndPr>
      <w:sdtContent>
        <w:p>
          <w:pPr>
            <w:pStyle w:val="85"/>
            <w:rPr>
              <w:rStyle w:val="86"/>
              <w:color w:val="auto"/>
            </w:rPr>
          </w:pPr>
          <w:bookmarkStart w:id="3" w:name="StandardName"/>
          <w:r>
            <w:rPr>
              <w:rStyle w:val="86"/>
              <w:rFonts w:hint="eastAsia"/>
              <w:color w:val="auto"/>
            </w:rPr>
            <w:t xml:space="preserve">佛山标准 </w:t>
          </w:r>
          <w:bookmarkEnd w:id="3"/>
          <w:r>
            <w:rPr>
              <w:rFonts w:hint="eastAsia"/>
              <w:color w:val="auto"/>
              <w:lang w:val="en-US" w:eastAsia="zh-CN"/>
            </w:rPr>
            <w:t>家用和类似用途洗地机</w:t>
          </w:r>
        </w:p>
      </w:sdtContent>
    </w:sdt>
    <w:p>
      <w:pPr>
        <w:pStyle w:val="117"/>
        <w:spacing w:before="312" w:after="312"/>
        <w:rPr>
          <w:color w:val="auto"/>
          <w:spacing w:val="0"/>
          <w:w w:val="100"/>
          <w:position w:val="0"/>
        </w:rPr>
      </w:pPr>
      <w:r>
        <w:rPr>
          <w:rFonts w:hint="eastAsia"/>
          <w:color w:val="auto"/>
          <w:spacing w:val="0"/>
          <w:w w:val="100"/>
          <w:position w:val="0"/>
        </w:rPr>
        <w:t>范围</w:t>
      </w:r>
    </w:p>
    <w:p>
      <w:pPr>
        <w:pStyle w:val="23"/>
        <w:ind w:firstLine="420"/>
        <w:rPr>
          <w:color w:val="auto"/>
          <w:spacing w:val="0"/>
          <w:w w:val="100"/>
          <w:position w:val="0"/>
        </w:rPr>
      </w:pPr>
      <w:r>
        <w:rPr>
          <w:rFonts w:hint="eastAsia"/>
          <w:color w:val="auto"/>
          <w:spacing w:val="0"/>
          <w:w w:val="100"/>
          <w:position w:val="0"/>
        </w:rPr>
        <w:t>本文件规定了</w:t>
      </w:r>
      <w:r>
        <w:rPr>
          <w:rFonts w:hint="eastAsia"/>
          <w:color w:val="auto"/>
          <w:spacing w:val="0"/>
          <w:w w:val="100"/>
          <w:position w:val="0"/>
          <w:lang w:val="en-US" w:eastAsia="zh-CN"/>
        </w:rPr>
        <w:t>家用和类似用途洗地机（以下简称“洗地机”）</w:t>
      </w:r>
      <w:r>
        <w:rPr>
          <w:rFonts w:hint="eastAsia"/>
          <w:color w:val="auto"/>
          <w:spacing w:val="0"/>
          <w:w w:val="100"/>
          <w:position w:val="0"/>
        </w:rPr>
        <w:t>的</w:t>
      </w:r>
      <w:r>
        <w:rPr>
          <w:rFonts w:hint="eastAsia"/>
          <w:color w:val="auto"/>
          <w:spacing w:val="0"/>
          <w:w w:val="100"/>
          <w:position w:val="0"/>
          <w:szCs w:val="21"/>
          <w:lang w:eastAsia="zh-CN"/>
        </w:rPr>
        <w:t>分类与型号命名及正常工作条件、</w:t>
      </w:r>
      <w:r>
        <w:rPr>
          <w:rFonts w:hint="eastAsia"/>
          <w:color w:val="auto"/>
          <w:spacing w:val="0"/>
          <w:w w:val="100"/>
          <w:position w:val="0"/>
        </w:rPr>
        <w:t>要求、试验方法、检验规则、标志、包装、运输、贮存及质量承诺。</w:t>
      </w:r>
    </w:p>
    <w:p>
      <w:pPr>
        <w:pStyle w:val="23"/>
        <w:ind w:firstLine="420"/>
        <w:rPr>
          <w:rFonts w:hint="eastAsia"/>
          <w:color w:val="auto"/>
          <w:spacing w:val="0"/>
          <w:w w:val="100"/>
          <w:position w:val="0"/>
        </w:rPr>
      </w:pPr>
      <w:r>
        <w:rPr>
          <w:rFonts w:hint="eastAsia"/>
          <w:color w:val="auto"/>
          <w:spacing w:val="0"/>
          <w:w w:val="100"/>
          <w:position w:val="0"/>
        </w:rPr>
        <w:t>本文件适用于带真空吸力的家用和类似用途的硬地面洗地机。</w:t>
      </w:r>
    </w:p>
    <w:p>
      <w:pPr>
        <w:pStyle w:val="117"/>
        <w:spacing w:before="312" w:after="312"/>
        <w:rPr>
          <w:color w:val="auto"/>
          <w:spacing w:val="0"/>
          <w:w w:val="100"/>
          <w:position w:val="0"/>
        </w:rPr>
      </w:pPr>
      <w:r>
        <w:rPr>
          <w:rFonts w:hint="eastAsia"/>
          <w:color w:val="auto"/>
          <w:spacing w:val="0"/>
          <w:w w:val="100"/>
          <w:position w:val="0"/>
        </w:rPr>
        <w:t>规范性引用文件</w:t>
      </w:r>
    </w:p>
    <w:sdt>
      <w:sdtPr>
        <w:rPr>
          <w:color w:val="auto"/>
          <w:spacing w:val="0"/>
          <w:w w:val="100"/>
          <w:position w:val="0"/>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spacing w:val="0"/>
          <w:w w:val="100"/>
          <w:position w:val="0"/>
        </w:rPr>
      </w:sdtEndPr>
      <w:sdtContent>
        <w:p>
          <w:pPr>
            <w:pStyle w:val="23"/>
            <w:ind w:firstLine="420"/>
            <w:rPr>
              <w:color w:val="auto"/>
              <w:spacing w:val="0"/>
              <w:w w:val="100"/>
              <w:position w:val="0"/>
            </w:rPr>
          </w:pPr>
          <w:r>
            <w:rPr>
              <w:color w:val="auto"/>
              <w:spacing w:val="0"/>
              <w:w w:val="100"/>
              <w:position w:val="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191 包装储运图示标志</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1354</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大米</w:t>
      </w:r>
    </w:p>
    <w:p>
      <w:pPr>
        <w:widowControl/>
        <w:ind w:left="420"/>
        <w:rPr>
          <w:rFonts w:hint="eastAsia" w:ascii="宋体" w:hAnsi="宋体" w:eastAsia="宋体" w:cs="宋体"/>
          <w:color w:val="auto"/>
          <w:spacing w:val="0"/>
          <w:w w:val="100"/>
          <w:position w:val="0"/>
          <w:lang w:eastAsia="zh-CN"/>
        </w:rPr>
      </w:pPr>
      <w:bookmarkStart w:id="4" w:name="OLE_LINK1"/>
      <w:r>
        <w:rPr>
          <w:rFonts w:hint="eastAsia" w:ascii="宋体" w:hAnsi="宋体" w:eastAsia="宋体" w:cs="宋体"/>
          <w:color w:val="auto"/>
          <w:spacing w:val="0"/>
          <w:w w:val="100"/>
          <w:position w:val="0"/>
          <w:lang w:eastAsia="zh-CN"/>
        </w:rPr>
        <w:t>GB</w:t>
      </w:r>
      <w:r>
        <w:rPr>
          <w:rFonts w:hint="default" w:hAnsi="宋体" w:cs="宋体"/>
          <w:color w:val="auto"/>
          <w:spacing w:val="0"/>
          <w:w w:val="100"/>
          <w:position w:val="0"/>
          <w:lang w:val="en-US" w:eastAsia="zh-CN"/>
        </w:rPr>
        <w:t xml:space="preserve">/T </w:t>
      </w:r>
      <w:r>
        <w:rPr>
          <w:rFonts w:hint="eastAsia" w:ascii="宋体" w:hAnsi="宋体" w:eastAsia="宋体" w:cs="宋体"/>
          <w:color w:val="auto"/>
          <w:spacing w:val="0"/>
          <w:w w:val="100"/>
          <w:position w:val="0"/>
          <w:lang w:eastAsia="zh-CN"/>
        </w:rPr>
        <w:t>2423.3</w:t>
      </w:r>
      <w:bookmarkEnd w:id="4"/>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环境试验第2部分:试验方法</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试验Cab:恒定湿热试验</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w:t>
      </w:r>
      <w:r>
        <w:rPr>
          <w:rFonts w:hint="default" w:hAnsi="宋体" w:cs="宋体"/>
          <w:color w:val="auto"/>
          <w:spacing w:val="0"/>
          <w:w w:val="100"/>
          <w:position w:val="0"/>
          <w:lang w:val="en-US" w:eastAsia="zh-CN"/>
        </w:rPr>
        <w:t xml:space="preserve">/T </w:t>
      </w:r>
      <w:r>
        <w:rPr>
          <w:rFonts w:hint="eastAsia" w:ascii="宋体" w:hAnsi="宋体" w:eastAsia="宋体" w:cs="宋体"/>
          <w:color w:val="auto"/>
          <w:spacing w:val="0"/>
          <w:w w:val="100"/>
          <w:position w:val="0"/>
          <w:lang w:eastAsia="zh-CN"/>
        </w:rPr>
        <w:t>2423.17</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环境试验第2部分:试验方法</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试验Ka:盐雾</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2829</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周期检验计数抽样程序及表(适用于对过程稳定性的检验)</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4100</w:t>
      </w:r>
      <w:r>
        <w:rPr>
          <w:rFonts w:hint="eastAsia" w:hAnsi="宋体" w:cs="宋体"/>
          <w:color w:val="auto"/>
          <w:spacing w:val="0"/>
          <w:w w:val="100"/>
          <w:position w:val="0"/>
          <w:lang w:eastAsia="zh-CN"/>
        </w:rPr>
        <w:t>—</w:t>
      </w:r>
      <w:r>
        <w:rPr>
          <w:rFonts w:hint="eastAsia" w:ascii="宋体" w:hAnsi="宋体" w:eastAsia="宋体" w:cs="宋体"/>
          <w:color w:val="auto"/>
          <w:spacing w:val="0"/>
          <w:w w:val="100"/>
          <w:position w:val="0"/>
          <w:lang w:eastAsia="zh-CN"/>
        </w:rPr>
        <w:t>2015</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陶瓷砖</w:t>
      </w:r>
    </w:p>
    <w:p>
      <w:pPr>
        <w:widowControl/>
        <w:ind w:left="420"/>
        <w:rPr>
          <w:rFonts w:hint="eastAsia" w:ascii="宋体" w:hAnsi="宋体" w:eastAsia="宋体" w:cs="宋体"/>
          <w:color w:val="auto"/>
          <w:spacing w:val="0"/>
          <w:w w:val="100"/>
          <w:position w:val="0"/>
          <w:lang w:eastAsia="zh-CN"/>
        </w:rPr>
      </w:pPr>
      <w:r>
        <w:rPr>
          <w:rFonts w:hint="eastAsia" w:cs="Times New Roman"/>
          <w:color w:val="auto"/>
          <w:spacing w:val="0"/>
          <w:w w:val="100"/>
          <w:position w:val="0"/>
          <w:szCs w:val="21"/>
        </w:rPr>
        <w:t>GB/T 4214.1 家用和类似用途电器噪声测试方法 通用要求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4214.2</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家用电器及类似用途器具噪声测试方法 真空吸尘器的特殊要求</w:t>
      </w:r>
    </w:p>
    <w:p>
      <w:pPr>
        <w:widowControl/>
        <w:ind w:left="420"/>
        <w:rPr>
          <w:rFonts w:cs="Times New Roman"/>
          <w:color w:val="auto"/>
          <w:spacing w:val="0"/>
          <w:w w:val="100"/>
          <w:position w:val="0"/>
          <w:szCs w:val="21"/>
        </w:rPr>
      </w:pPr>
      <w:r>
        <w:rPr>
          <w:rFonts w:cs="Times New Roman"/>
          <w:color w:val="auto"/>
          <w:spacing w:val="0"/>
          <w:w w:val="100"/>
          <w:position w:val="0"/>
          <w:szCs w:val="21"/>
        </w:rPr>
        <w:t>GB 4343.1 家用电器、电动工具和类似器具的电磁兼容要求 第l部分：发射</w:t>
      </w:r>
    </w:p>
    <w:p>
      <w:pPr>
        <w:widowControl/>
        <w:ind w:left="420"/>
        <w:rPr>
          <w:rFonts w:hint="eastAsia" w:ascii="宋体" w:hAnsi="宋体" w:eastAsia="宋体" w:cs="宋体"/>
          <w:color w:val="auto"/>
          <w:spacing w:val="0"/>
          <w:w w:val="100"/>
          <w:position w:val="0"/>
          <w:lang w:eastAsia="zh-CN"/>
        </w:rPr>
      </w:pPr>
      <w:r>
        <w:rPr>
          <w:rFonts w:hint="eastAsia" w:cs="Times New Roman"/>
          <w:color w:val="auto"/>
          <w:spacing w:val="0"/>
          <w:w w:val="100"/>
          <w:position w:val="0"/>
          <w:szCs w:val="21"/>
        </w:rPr>
        <w:t>GB/T 4343.2 家用电器、电动工具和类似器具的电磁兼容要求 第2部分：抗扰度</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w:t>
      </w:r>
      <w:r>
        <w:rPr>
          <w:rFonts w:hint="eastAsia" w:hAnsi="宋体" w:cs="宋体"/>
          <w:color w:val="auto"/>
          <w:spacing w:val="0"/>
          <w:w w:val="100"/>
          <w:position w:val="0"/>
          <w:lang w:val="en-US" w:eastAsia="zh-CN"/>
        </w:rPr>
        <w:t>/T</w:t>
      </w:r>
      <w:r>
        <w:rPr>
          <w:rFonts w:hint="eastAsia" w:ascii="宋体" w:hAnsi="宋体" w:eastAsia="宋体" w:cs="宋体"/>
          <w:color w:val="auto"/>
          <w:spacing w:val="0"/>
          <w:w w:val="100"/>
          <w:position w:val="0"/>
          <w:lang w:eastAsia="zh-CN"/>
        </w:rPr>
        <w:t xml:space="preserve"> 4706.1</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家用和类似用途电器的安全、第1部分通用要求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lang w:eastAsia="zh-CN"/>
        </w:rPr>
        <w:t xml:space="preserve"> 4706.7</w:t>
      </w:r>
      <w:r>
        <w:rPr>
          <w:rFonts w:hint="default"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家用和类似用途电器的安全,真空吸尘器和吸水式清洁器具的特殊要求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lang w:eastAsia="zh-CN"/>
        </w:rPr>
        <w:t xml:space="preserve"> 4706.57</w:t>
      </w:r>
      <w:r>
        <w:rPr>
          <w:rFonts w:hint="default"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家用和类似用途电器的安全地板处理机和湿式擦洗机的特殊要求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lang w:eastAsia="zh-CN"/>
        </w:rPr>
        <w:t xml:space="preserve"> 4706.61 家用和类似用途电器的安全 使用液体或蒸汽的家用表面清洁器具的特殊要求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w:t>
      </w:r>
      <w:r>
        <w:rPr>
          <w:rFonts w:hint="default"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5296.2</w:t>
      </w:r>
      <w:r>
        <w:rPr>
          <w:rFonts w:hint="default"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消费品使用说明第2部分</w:t>
      </w:r>
      <w:r>
        <w:rPr>
          <w:rFonts w:hint="eastAsia" w:hAnsi="宋体" w:cs="宋体"/>
          <w:color w:val="auto"/>
          <w:spacing w:val="0"/>
          <w:w w:val="100"/>
          <w:position w:val="0"/>
          <w:lang w:val="en-US" w:eastAsia="zh-CN"/>
        </w:rPr>
        <w:t>：</w:t>
      </w:r>
      <w:r>
        <w:rPr>
          <w:rFonts w:hint="eastAsia" w:ascii="宋体" w:hAnsi="宋体" w:eastAsia="宋体" w:cs="宋体"/>
          <w:color w:val="auto"/>
          <w:spacing w:val="0"/>
          <w:w w:val="100"/>
          <w:position w:val="0"/>
          <w:lang w:eastAsia="zh-CN"/>
        </w:rPr>
        <w:t>家用和类似途电器</w:t>
      </w:r>
    </w:p>
    <w:p>
      <w:pPr>
        <w:widowControl/>
        <w:ind w:left="420"/>
        <w:rPr>
          <w:rFonts w:cs="Times New Roman"/>
          <w:color w:val="auto"/>
          <w:spacing w:val="0"/>
          <w:w w:val="100"/>
          <w:position w:val="0"/>
          <w:szCs w:val="21"/>
        </w:rPr>
      </w:pPr>
      <w:r>
        <w:rPr>
          <w:rFonts w:cs="Times New Roman"/>
          <w:color w:val="auto"/>
          <w:spacing w:val="0"/>
          <w:w w:val="100"/>
          <w:position w:val="0"/>
          <w:szCs w:val="21"/>
        </w:rPr>
        <w:t>GB 17625.1 电磁兼容 限值 谐波电流发射限值(设备每相输入电流≤16A)</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 21551.2</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家用和类似用途电器的抗菌、除菌、净化功能</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抗菌材料的特殊要求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22939.3</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家用和类似用途电器包装真空吸尘器和吸水式清洁器具的特殊要求</w:t>
      </w:r>
    </w:p>
    <w:p>
      <w:pPr>
        <w:widowControl/>
        <w:ind w:left="420"/>
        <w:rPr>
          <w:rFonts w:hint="eastAsia" w:ascii="宋体" w:hAnsi="宋体" w:eastAsia="宋体" w:cs="宋体"/>
          <w:color w:val="auto"/>
          <w:spacing w:val="0"/>
          <w:w w:val="100"/>
          <w:position w:val="0"/>
          <w:lang w:eastAsia="zh-CN"/>
        </w:rPr>
      </w:pPr>
      <w:r>
        <w:rPr>
          <w:rFonts w:cs="Times New Roman"/>
          <w:color w:val="auto"/>
          <w:spacing w:val="0"/>
          <w:w w:val="100"/>
          <w:position w:val="0"/>
          <w:szCs w:val="21"/>
        </w:rPr>
        <w:t>GB/T 26572 电子电气产品中限用物质的限量要求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28235</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紫外线消毒器卫生要求</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39560.1</w:t>
      </w:r>
      <w:r>
        <w:rPr>
          <w:rFonts w:hint="eastAsia" w:hAnsi="宋体" w:cs="宋体"/>
          <w:color w:val="auto"/>
          <w:spacing w:val="0"/>
          <w:w w:val="100"/>
          <w:position w:val="0"/>
          <w:lang w:eastAsia="zh-CN"/>
        </w:rPr>
        <w:t>（所有部分）</w:t>
      </w:r>
      <w:r>
        <w:rPr>
          <w:rFonts w:hint="eastAsia" w:ascii="宋体" w:hAnsi="宋体" w:eastAsia="宋体" w:cs="宋体"/>
          <w:color w:val="auto"/>
          <w:spacing w:val="0"/>
          <w:w w:val="100"/>
          <w:position w:val="0"/>
          <w:lang w:eastAsia="zh-CN"/>
        </w:rPr>
        <w:t xml:space="preserve"> 电子电气产品中某些物质的测定</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38048.2</w:t>
      </w:r>
      <w:r>
        <w:rPr>
          <w:rFonts w:hint="eastAsia" w:hAnsi="宋体" w:cs="宋体"/>
          <w:color w:val="auto"/>
          <w:spacing w:val="0"/>
          <w:w w:val="100"/>
          <w:position w:val="0"/>
          <w:lang w:eastAsia="zh-CN"/>
        </w:rPr>
        <w:t>—</w:t>
      </w:r>
      <w:r>
        <w:rPr>
          <w:rFonts w:hint="eastAsia" w:ascii="宋体" w:hAnsi="宋体" w:eastAsia="宋体" w:cs="宋体"/>
          <w:color w:val="auto"/>
          <w:spacing w:val="0"/>
          <w:w w:val="100"/>
          <w:position w:val="0"/>
          <w:lang w:eastAsia="zh-CN"/>
        </w:rPr>
        <w:t>2021</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表面清洁器具</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第2部分</w:t>
      </w:r>
      <w:r>
        <w:rPr>
          <w:rFonts w:hint="eastAsia" w:hAnsi="宋体" w:cs="宋体"/>
          <w:color w:val="auto"/>
          <w:spacing w:val="0"/>
          <w:w w:val="100"/>
          <w:position w:val="0"/>
          <w:lang w:eastAsia="zh-CN"/>
        </w:rPr>
        <w:t>：</w:t>
      </w:r>
      <w:r>
        <w:rPr>
          <w:rFonts w:hint="eastAsia" w:ascii="宋体" w:hAnsi="宋体" w:eastAsia="宋体" w:cs="宋体"/>
          <w:color w:val="auto"/>
          <w:spacing w:val="0"/>
          <w:w w:val="100"/>
          <w:position w:val="0"/>
          <w:lang w:eastAsia="zh-CN"/>
        </w:rPr>
        <w:t>家用和类似用途千式真空吸尘器 性能测试方法</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GB/T 38048.4</w:t>
      </w:r>
      <w:r>
        <w:rPr>
          <w:rFonts w:hint="eastAsia" w:hAnsi="宋体" w:cs="宋体"/>
          <w:color w:val="auto"/>
          <w:spacing w:val="0"/>
          <w:w w:val="100"/>
          <w:position w:val="0"/>
          <w:lang w:eastAsia="zh-CN"/>
        </w:rPr>
        <w:t>—</w:t>
      </w:r>
      <w:r>
        <w:rPr>
          <w:rFonts w:hint="eastAsia" w:ascii="宋体" w:hAnsi="宋体" w:eastAsia="宋体" w:cs="宋体"/>
          <w:color w:val="auto"/>
          <w:spacing w:val="0"/>
          <w:w w:val="100"/>
          <w:position w:val="0"/>
          <w:lang w:eastAsia="zh-CN"/>
        </w:rPr>
        <w:t>2024 表面清洁器具第4部分：家用和类似用途无线干式真空吸尘器</w:t>
      </w:r>
      <w:r>
        <w:rPr>
          <w:rFonts w:hint="eastAsia"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性能测试方法</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QB/T 1562</w:t>
      </w:r>
      <w:r>
        <w:rPr>
          <w:rFonts w:hint="default" w:hAnsi="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家用和类似用途真空吸尘器</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QB/T 5363-2019 除螨机</w:t>
      </w:r>
    </w:p>
    <w:p>
      <w:pPr>
        <w:widowControl/>
        <w:ind w:left="420"/>
        <w:rPr>
          <w:rFonts w:hint="default" w:ascii="宋体" w:hAnsi="宋体" w:eastAsia="宋体" w:cs="宋体"/>
          <w:color w:val="auto"/>
          <w:spacing w:val="0"/>
          <w:w w:val="100"/>
          <w:position w:val="0"/>
          <w:lang w:val="en-US" w:eastAsia="zh-CN"/>
        </w:rPr>
      </w:pPr>
      <w:r>
        <w:rPr>
          <w:rFonts w:hint="default" w:ascii="宋体" w:hAnsi="宋体" w:eastAsia="宋体" w:cs="宋体"/>
          <w:color w:val="auto"/>
          <w:spacing w:val="0"/>
          <w:w w:val="100"/>
          <w:position w:val="0"/>
          <w:lang w:val="en-US" w:eastAsia="zh-CN"/>
        </w:rPr>
        <w:t>QB/T 5426-2019 家用和类似用途蒸汽拖把</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ISO 12103-1 道路车辆 滤清器评定的试验粉尘 第1部分：亚利桑那试验粉尘（Road vehicles – Test dust for filter evaluation – Part1：Arizona test dust）</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IEC 62885-4:2020 表面清洁器具 第4部分：家用和类似用途无线干式真空吸尘器 性能测试方法</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（Surface cleaning appliances–Part 4: Cordless dry vacuum cleaners for household or similar use–Methods for measuring the performance）</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IEC/ASTM 62885-6:2023 表面清洁器具 第6部分：家用和类似用途湿式硬地面清洁器具 性能测试方法（Surface cleaning appliances–Part 6: Wet hard floor cleaning appliances for household or similar use – Methods for measuring the performance）</w:t>
      </w:r>
    </w:p>
    <w:p>
      <w:pPr>
        <w:widowControl/>
        <w:ind w:left="420"/>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IEC 62885-7 表面清洁器具 第7部分：家用和类似用途干式清洁机器人 性能测试方法（Surface cleaning appliances –Part 7: Dry cleaning robots for household or similar use – Methods for measuring the performance）</w:t>
      </w:r>
    </w:p>
    <w:p>
      <w:pPr>
        <w:pStyle w:val="117"/>
        <w:spacing w:before="312" w:after="312"/>
        <w:rPr>
          <w:color w:val="auto"/>
          <w:spacing w:val="0"/>
          <w:w w:val="100"/>
          <w:position w:val="0"/>
        </w:rPr>
      </w:pPr>
      <w:bookmarkStart w:id="5" w:name="_Toc97195093"/>
      <w:bookmarkStart w:id="6" w:name="_Hlk130722279"/>
      <w:r>
        <w:rPr>
          <w:rFonts w:hint="eastAsia"/>
          <w:color w:val="auto"/>
          <w:spacing w:val="0"/>
          <w:w w:val="100"/>
          <w:position w:val="0"/>
          <w:szCs w:val="21"/>
        </w:rPr>
        <w:t>术语和定义</w:t>
      </w:r>
      <w:bookmarkEnd w:id="5"/>
    </w:p>
    <w:sdt>
      <w:sdtPr>
        <w:rPr>
          <w:rFonts w:hint="eastAsia"/>
          <w:color w:val="auto"/>
          <w:spacing w:val="0"/>
          <w:w w:val="100"/>
          <w:position w:val="0"/>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spacing w:val="0"/>
          <w:w w:val="100"/>
          <w:position w:val="0"/>
        </w:rPr>
      </w:sdtEndPr>
      <w:sdtContent>
        <w:p>
          <w:pPr>
            <w:pStyle w:val="23"/>
            <w:ind w:firstLine="420"/>
            <w:rPr>
              <w:color w:val="auto"/>
              <w:spacing w:val="0"/>
              <w:w w:val="100"/>
              <w:position w:val="0"/>
            </w:rPr>
          </w:pPr>
          <w:bookmarkStart w:id="7" w:name="_Toc26986532"/>
          <w:bookmarkEnd w:id="7"/>
          <w:r>
            <w:rPr>
              <w:rFonts w:hint="eastAsia"/>
              <w:color w:val="auto"/>
              <w:spacing w:val="0"/>
              <w:w w:val="100"/>
              <w:position w:val="0"/>
            </w:rPr>
            <w:t>下列术语和定义适用于本文件。</w:t>
          </w:r>
        </w:p>
      </w:sdtContent>
    </w:sdt>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rPr>
      </w:pPr>
      <w:r>
        <w:rPr>
          <w:rFonts w:hint="eastAsia"/>
          <w:color w:val="auto"/>
          <w:spacing w:val="0"/>
          <w:w w:val="100"/>
          <w:position w:val="0"/>
        </w:rPr>
        <w:t>洗地机electrical</w:t>
      </w:r>
      <w:r>
        <w:rPr>
          <w:rFonts w:hint="eastAsia"/>
          <w:color w:val="auto"/>
          <w:spacing w:val="0"/>
          <w:w w:val="100"/>
          <w:position w:val="0"/>
          <w:lang w:val="en-US" w:eastAsia="zh-CN"/>
        </w:rPr>
        <w:t xml:space="preserve"> </w:t>
      </w:r>
      <w:r>
        <w:rPr>
          <w:rFonts w:hint="eastAsia"/>
          <w:color w:val="auto"/>
          <w:spacing w:val="0"/>
          <w:w w:val="100"/>
          <w:position w:val="0"/>
        </w:rPr>
        <w:t>floor washer</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rPr>
      </w:pPr>
      <w:r>
        <w:rPr>
          <w:rFonts w:hint="eastAsia"/>
          <w:color w:val="auto"/>
          <w:spacing w:val="0"/>
          <w:w w:val="100"/>
          <w:position w:val="0"/>
        </w:rPr>
        <w:t>带有动力清洁头，可单独使用水、或洗涤剂溶液混合物去除硬地面的湿或干污渍和污垢（如饮料和食品污渍、地板污垢等）的一种电动器具，并可利用器具内真空等方式，使去除的物质收集在装置中。</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rPr>
      </w:pPr>
      <w:r>
        <w:rPr>
          <w:rFonts w:hint="eastAsia"/>
          <w:color w:val="auto"/>
          <w:spacing w:val="0"/>
          <w:w w:val="100"/>
          <w:position w:val="0"/>
        </w:rPr>
        <w:t>[来源：IEC/ASTM 62885-6:2023，3.1，有修改]</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rPr>
      </w:pPr>
      <w:r>
        <w:rPr>
          <w:rFonts w:hint="eastAsia"/>
          <w:color w:val="auto"/>
          <w:spacing w:val="0"/>
          <w:w w:val="100"/>
          <w:position w:val="0"/>
        </w:rPr>
        <w:t>清洁头 cleaning head</w:t>
      </w:r>
    </w:p>
    <w:p>
      <w:pPr>
        <w:keepNext w:val="0"/>
        <w:keepLines w:val="0"/>
        <w:pageBreakBefore w:val="0"/>
        <w:kinsoku/>
        <w:wordWrap/>
        <w:overflowPunct/>
        <w:topLinePunct w:val="0"/>
        <w:autoSpaceDE/>
        <w:autoSpaceDN/>
        <w:bidi w:val="0"/>
        <w:adjustRightInd/>
        <w:snapToGrid/>
        <w:ind w:firstLine="420" w:firstLineChars="200"/>
        <w:textAlignment w:val="auto"/>
        <w:rPr>
          <w:color w:val="auto"/>
          <w:spacing w:val="0"/>
          <w:w w:val="100"/>
          <w:position w:val="0"/>
        </w:rPr>
      </w:pPr>
      <w:r>
        <w:rPr>
          <w:color w:val="auto"/>
          <w:spacing w:val="0"/>
          <w:w w:val="100"/>
          <w:position w:val="0"/>
        </w:rPr>
        <w:t>连接到洗地机上、作用于待清洁表面的动力吸嘴。</w:t>
      </w:r>
    </w:p>
    <w:p>
      <w:pPr>
        <w:keepNext w:val="0"/>
        <w:keepLines w:val="0"/>
        <w:pageBreakBefore w:val="0"/>
        <w:kinsoku/>
        <w:wordWrap/>
        <w:overflowPunct/>
        <w:topLinePunct w:val="0"/>
        <w:autoSpaceDE/>
        <w:autoSpaceDN/>
        <w:bidi w:val="0"/>
        <w:adjustRightInd/>
        <w:snapToGrid/>
        <w:ind w:firstLine="420" w:firstLineChars="200"/>
        <w:textAlignment w:val="auto"/>
        <w:rPr>
          <w:color w:val="auto"/>
          <w:spacing w:val="0"/>
          <w:w w:val="100"/>
          <w:position w:val="0"/>
        </w:rPr>
      </w:pPr>
      <w:r>
        <w:rPr>
          <w:color w:val="auto"/>
          <w:spacing w:val="0"/>
          <w:w w:val="100"/>
          <w:position w:val="0"/>
        </w:rPr>
        <w:t>[来源：</w:t>
      </w:r>
      <w:r>
        <w:rPr>
          <w:rFonts w:ascii="Times New Roman" w:eastAsia="Times New Roman"/>
          <w:color w:val="auto"/>
          <w:spacing w:val="0"/>
          <w:w w:val="100"/>
          <w:position w:val="0"/>
        </w:rPr>
        <w:t>IEC/ASTM 62885-6:2023</w:t>
      </w:r>
      <w:r>
        <w:rPr>
          <w:color w:val="auto"/>
          <w:spacing w:val="0"/>
          <w:w w:val="100"/>
          <w:position w:val="0"/>
        </w:rPr>
        <w:t>，</w:t>
      </w:r>
      <w:r>
        <w:rPr>
          <w:rFonts w:ascii="Times New Roman" w:eastAsia="Times New Roman"/>
          <w:color w:val="auto"/>
          <w:spacing w:val="0"/>
          <w:w w:val="100"/>
          <w:position w:val="0"/>
        </w:rPr>
        <w:t>3.4</w:t>
      </w:r>
      <w:r>
        <w:rPr>
          <w:color w:val="auto"/>
          <w:spacing w:val="0"/>
          <w:w w:val="100"/>
          <w:position w:val="0"/>
        </w:rPr>
        <w:t>，有修改]</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ascii="Times New Roman" w:eastAsia="Times New Roman"/>
          <w:b/>
          <w:color w:val="auto"/>
          <w:spacing w:val="0"/>
          <w:w w:val="100"/>
          <w:position w:val="0"/>
          <w:sz w:val="21"/>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ascii="黑体" w:eastAsia="黑体"/>
          <w:color w:val="auto"/>
          <w:spacing w:val="0"/>
          <w:w w:val="100"/>
          <w:position w:val="0"/>
          <w:sz w:val="21"/>
        </w:rPr>
      </w:pPr>
      <w:r>
        <w:rPr>
          <w:rFonts w:ascii="黑体" w:eastAsia="黑体"/>
          <w:color w:val="auto"/>
          <w:spacing w:val="0"/>
          <w:w w:val="100"/>
          <w:position w:val="0"/>
          <w:sz w:val="21"/>
        </w:rPr>
        <w:t>清洁效果 cleaning effect</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rPr>
      </w:pPr>
      <w:r>
        <w:rPr>
          <w:rFonts w:hint="eastAsia"/>
          <w:color w:val="auto"/>
          <w:spacing w:val="0"/>
          <w:w w:val="100"/>
          <w:position w:val="0"/>
        </w:rPr>
        <w:t>通过洗地机运行，去除硬地面的湿或干污渍和污垢（如饮料和食品污渍、地板污垢等）所能达到的清洁程度。</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ascii="黑体" w:eastAsia="黑体"/>
          <w:color w:val="auto"/>
          <w:spacing w:val="0"/>
          <w:w w:val="100"/>
          <w:position w:val="0"/>
        </w:rPr>
      </w:pPr>
    </w:p>
    <w:p>
      <w:pPr>
        <w:pStyle w:val="119"/>
        <w:keepNext w:val="0"/>
        <w:keepLines w:val="0"/>
        <w:pageBreakBefore w:val="0"/>
        <w:numPr>
          <w:numId w:val="0"/>
        </w:numPr>
        <w:kinsoku/>
        <w:wordWrap/>
        <w:overflowPunct/>
        <w:topLinePunct w:val="0"/>
        <w:autoSpaceDE/>
        <w:autoSpaceDN/>
        <w:bidi w:val="0"/>
        <w:adjustRightInd/>
        <w:snapToGrid/>
        <w:spacing w:beforeLines="0" w:afterLines="0"/>
        <w:ind w:leftChars="0" w:firstLine="420" w:firstLineChars="200"/>
        <w:textAlignment w:val="auto"/>
        <w:rPr>
          <w:rFonts w:ascii="黑体" w:eastAsia="黑体"/>
          <w:color w:val="auto"/>
          <w:spacing w:val="0"/>
          <w:w w:val="100"/>
          <w:position w:val="0"/>
        </w:rPr>
      </w:pPr>
      <w:r>
        <w:rPr>
          <w:rFonts w:ascii="黑体" w:eastAsia="黑体"/>
          <w:color w:val="auto"/>
          <w:spacing w:val="0"/>
          <w:w w:val="100"/>
          <w:position w:val="0"/>
        </w:rPr>
        <w:t>标准运行模式 standard operation mode</w:t>
      </w:r>
    </w:p>
    <w:p>
      <w:pPr>
        <w:pStyle w:val="11"/>
        <w:spacing w:before="4" w:line="242" w:lineRule="auto"/>
        <w:ind w:right="415" w:firstLine="420" w:firstLineChars="200"/>
        <w:rPr>
          <w:color w:val="auto"/>
          <w:spacing w:val="0"/>
          <w:w w:val="100"/>
          <w:position w:val="0"/>
        </w:rPr>
      </w:pPr>
      <w:r>
        <w:rPr>
          <w:rFonts w:hint="eastAsia" w:ascii="宋体" w:hAnsi="Times New Roman" w:eastAsia="宋体" w:cstheme="minorBidi"/>
          <w:color w:val="auto"/>
          <w:spacing w:val="0"/>
          <w:w w:val="100"/>
          <w:kern w:val="2"/>
          <w:position w:val="0"/>
          <w:sz w:val="21"/>
          <w:szCs w:val="22"/>
          <w:lang w:val="en-US" w:eastAsia="zh-CN" w:bidi="ar-SA"/>
        </w:rPr>
        <w:t>洗地机按照使用说明或制造商明示设置为标准挡位的运行模式。如无相关说明，则使用器具的开机默认挡位。</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ascii="黑体" w:eastAsia="黑体"/>
          <w:color w:val="auto"/>
          <w:spacing w:val="0"/>
          <w:w w:val="100"/>
          <w:position w:val="0"/>
        </w:rPr>
      </w:pPr>
    </w:p>
    <w:p>
      <w:pPr>
        <w:pStyle w:val="119"/>
        <w:keepNext w:val="0"/>
        <w:keepLines w:val="0"/>
        <w:pageBreakBefore w:val="0"/>
        <w:numPr>
          <w:numId w:val="0"/>
        </w:numPr>
        <w:kinsoku/>
        <w:wordWrap/>
        <w:overflowPunct/>
        <w:topLinePunct w:val="0"/>
        <w:autoSpaceDE/>
        <w:autoSpaceDN/>
        <w:bidi w:val="0"/>
        <w:adjustRightInd/>
        <w:snapToGrid/>
        <w:spacing w:beforeLines="0" w:afterLines="0"/>
        <w:ind w:leftChars="0" w:firstLine="420" w:firstLineChars="200"/>
        <w:textAlignment w:val="auto"/>
        <w:rPr>
          <w:rFonts w:ascii="黑体" w:eastAsia="黑体"/>
          <w:color w:val="auto"/>
          <w:spacing w:val="0"/>
          <w:w w:val="100"/>
          <w:position w:val="0"/>
        </w:rPr>
      </w:pPr>
      <w:r>
        <w:rPr>
          <w:rFonts w:ascii="黑体" w:eastAsia="黑体"/>
          <w:color w:val="auto"/>
          <w:spacing w:val="0"/>
          <w:w w:val="100"/>
          <w:position w:val="0"/>
        </w:rPr>
        <w:t>最大运行模式 maximum operating mode</w:t>
      </w:r>
    </w:p>
    <w:p>
      <w:pPr>
        <w:pStyle w:val="11"/>
        <w:spacing w:before="4" w:line="242" w:lineRule="auto"/>
        <w:ind w:right="415" w:firstLine="420" w:firstLineChars="200"/>
        <w:rPr>
          <w:rFonts w:hint="eastAsia" w:ascii="宋体" w:hAnsi="Times New Roman" w:eastAsia="宋体" w:cstheme="minorBidi"/>
          <w:color w:val="auto"/>
          <w:spacing w:val="0"/>
          <w:w w:val="100"/>
          <w:kern w:val="2"/>
          <w:position w:val="0"/>
          <w:sz w:val="21"/>
          <w:szCs w:val="22"/>
          <w:lang w:val="en-US" w:eastAsia="zh-CN" w:bidi="ar-SA"/>
        </w:rPr>
      </w:pPr>
      <w:r>
        <w:rPr>
          <w:rFonts w:hint="eastAsia" w:ascii="宋体" w:hAnsi="Times New Roman" w:eastAsia="宋体" w:cstheme="minorBidi"/>
          <w:color w:val="auto"/>
          <w:spacing w:val="0"/>
          <w:w w:val="100"/>
          <w:kern w:val="2"/>
          <w:position w:val="0"/>
          <w:sz w:val="21"/>
          <w:szCs w:val="22"/>
          <w:lang w:val="en-US" w:eastAsia="zh-CN" w:bidi="ar-SA"/>
        </w:rPr>
        <w:t>洗地机按照使用说明或制造商明示设置为最高功率状态的清洁运行模式，如果无相关说明，则使用清洁运行模式的最大挡位，并开启所有可同时运行的附加功能。</w:t>
      </w:r>
    </w:p>
    <w:p>
      <w:pPr>
        <w:spacing w:before="3"/>
        <w:ind w:left="535" w:right="0" w:firstLine="0"/>
        <w:jc w:val="left"/>
        <w:rPr>
          <w:color w:val="auto"/>
          <w:spacing w:val="0"/>
          <w:w w:val="100"/>
          <w:position w:val="0"/>
          <w:sz w:val="18"/>
        </w:rPr>
      </w:pPr>
      <w:r>
        <w:rPr>
          <w:color w:val="auto"/>
          <w:spacing w:val="0"/>
          <w:w w:val="100"/>
          <w:position w:val="0"/>
          <w:sz w:val="18"/>
        </w:rPr>
        <w:t>注：除清洁运行模式外，器具可能还设置有吸水、烘干、自清洁等模式。</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ascii="Times New Roman" w:eastAsia="Times New Roman"/>
          <w:b/>
          <w:color w:val="auto"/>
          <w:spacing w:val="0"/>
          <w:w w:val="100"/>
          <w:position w:val="0"/>
          <w:sz w:val="21"/>
        </w:rPr>
      </w:pPr>
    </w:p>
    <w:p>
      <w:pPr>
        <w:pStyle w:val="119"/>
        <w:keepNext w:val="0"/>
        <w:keepLines w:val="0"/>
        <w:pageBreakBefore w:val="0"/>
        <w:numPr>
          <w:numId w:val="0"/>
        </w:numPr>
        <w:kinsoku/>
        <w:wordWrap/>
        <w:overflowPunct/>
        <w:topLinePunct w:val="0"/>
        <w:autoSpaceDE/>
        <w:autoSpaceDN/>
        <w:bidi w:val="0"/>
        <w:adjustRightInd/>
        <w:snapToGrid/>
        <w:spacing w:beforeLines="0" w:afterLines="0"/>
        <w:ind w:leftChars="0" w:firstLine="420" w:firstLineChars="200"/>
        <w:textAlignment w:val="auto"/>
        <w:rPr>
          <w:rFonts w:ascii="Times New Roman" w:eastAsia="Times New Roman"/>
          <w:b/>
          <w:color w:val="auto"/>
          <w:spacing w:val="0"/>
          <w:w w:val="100"/>
          <w:position w:val="0"/>
          <w:sz w:val="21"/>
        </w:rPr>
      </w:pPr>
      <w:r>
        <w:rPr>
          <w:rFonts w:ascii="黑体" w:eastAsia="黑体"/>
          <w:color w:val="auto"/>
          <w:spacing w:val="0"/>
          <w:w w:val="100"/>
          <w:position w:val="0"/>
          <w:sz w:val="21"/>
        </w:rPr>
        <w:t xml:space="preserve">轨道清洁宽度 </w:t>
      </w:r>
      <w:r>
        <w:rPr>
          <w:rFonts w:ascii="Times New Roman" w:eastAsia="Times New Roman"/>
          <w:b/>
          <w:color w:val="auto"/>
          <w:spacing w:val="0"/>
          <w:w w:val="100"/>
          <w:position w:val="0"/>
          <w:sz w:val="21"/>
        </w:rPr>
        <w:t>track cleaning width</w:t>
      </w:r>
    </w:p>
    <w:p>
      <w:pPr>
        <w:spacing w:before="2"/>
        <w:ind w:right="0" w:firstLine="440" w:firstLineChars="200"/>
        <w:jc w:val="left"/>
        <w:rPr>
          <w:rFonts w:ascii="Times New Roman"/>
          <w:color w:val="auto"/>
          <w:spacing w:val="0"/>
          <w:w w:val="100"/>
          <w:position w:val="0"/>
          <w:sz w:val="12"/>
        </w:rPr>
      </w:pPr>
      <w:r>
        <w:rPr>
          <w:rFonts w:ascii="Times New Roman"/>
          <w:i/>
          <w:color w:val="auto"/>
          <w:spacing w:val="0"/>
          <w:w w:val="100"/>
          <w:position w:val="0"/>
          <w:sz w:val="22"/>
        </w:rPr>
        <w:t>W</w:t>
      </w:r>
      <w:r>
        <w:rPr>
          <w:rFonts w:ascii="Times New Roman"/>
          <w:color w:val="auto"/>
          <w:spacing w:val="0"/>
          <w:w w:val="100"/>
          <w:position w:val="0"/>
          <w:sz w:val="12"/>
        </w:rPr>
        <w:t>T</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rPr>
          <w:color w:val="auto"/>
          <w:spacing w:val="0"/>
          <w:w w:val="100"/>
          <w:position w:val="0"/>
        </w:rPr>
      </w:pPr>
      <w:r>
        <w:rPr>
          <w:rFonts w:hint="eastAsia" w:ascii="宋体" w:hAnsi="Times New Roman" w:eastAsia="宋体" w:cstheme="minorBidi"/>
          <w:color w:val="auto"/>
          <w:spacing w:val="0"/>
          <w:w w:val="100"/>
          <w:kern w:val="2"/>
          <w:position w:val="0"/>
          <w:sz w:val="21"/>
          <w:szCs w:val="22"/>
          <w:lang w:val="en-US" w:eastAsia="zh-CN" w:bidi="ar-SA"/>
        </w:rPr>
        <w:t>洗地机清洁头所使用的清洁垫或清洁刷的最大测量宽度。</w:t>
      </w:r>
    </w:p>
    <w:p>
      <w:pPr>
        <w:pStyle w:val="11"/>
        <w:spacing w:before="1"/>
        <w:ind w:firstLine="420" w:firstLineChars="200"/>
        <w:rPr>
          <w:rFonts w:hint="eastAsia" w:ascii="宋体" w:hAnsi="Times New Roman" w:eastAsia="宋体" w:cstheme="minorBidi"/>
          <w:color w:val="auto"/>
          <w:spacing w:val="0"/>
          <w:w w:val="100"/>
          <w:kern w:val="2"/>
          <w:position w:val="0"/>
          <w:sz w:val="21"/>
          <w:szCs w:val="22"/>
          <w:lang w:val="en-US" w:eastAsia="zh-CN" w:bidi="ar-SA"/>
        </w:rPr>
      </w:pPr>
      <w:r>
        <w:rPr>
          <w:rFonts w:hint="eastAsia" w:ascii="宋体" w:hAnsi="Times New Roman" w:eastAsia="宋体" w:cstheme="minorBidi"/>
          <w:color w:val="auto"/>
          <w:spacing w:val="0"/>
          <w:w w:val="100"/>
          <w:kern w:val="2"/>
          <w:position w:val="0"/>
          <w:sz w:val="21"/>
          <w:szCs w:val="22"/>
          <w:lang w:val="en-US" w:eastAsia="zh-CN" w:bidi="ar-SA"/>
        </w:rPr>
        <w:t>[来源：IEC/ASTM  62885-6:2023，3.7，有修改]</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rPr>
      </w:pP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rPr>
      </w:pPr>
      <w:r>
        <w:rPr>
          <w:rFonts w:hint="eastAsia"/>
          <w:color w:val="auto"/>
          <w:spacing w:val="0"/>
          <w:w w:val="100"/>
          <w:position w:val="0"/>
        </w:rPr>
        <w:t>清洁头宽度 cleaning head width</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eastAsia="宋体"/>
          <w:color w:val="auto"/>
          <w:spacing w:val="0"/>
          <w:w w:val="100"/>
          <w:position w:val="0"/>
          <w:lang w:eastAsia="zh-CN"/>
        </w:rPr>
      </w:pPr>
      <w:r>
        <w:rPr>
          <w:rFonts w:hint="eastAsia"/>
          <w:color w:val="auto"/>
          <w:spacing w:val="0"/>
          <w:w w:val="100"/>
          <w:position w:val="0"/>
        </w:rPr>
        <w:t>清洁头外部最大宽度</w:t>
      </w:r>
      <w:r>
        <w:rPr>
          <w:rFonts w:hint="eastAsia"/>
          <w:color w:val="auto"/>
          <w:spacing w:val="0"/>
          <w:w w:val="100"/>
          <w:position w:val="0"/>
          <w:lang w:eastAsia="zh-CN"/>
        </w:rPr>
        <w:t>。</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rPr>
      </w:pPr>
      <w:r>
        <w:rPr>
          <w:rFonts w:hint="eastAsia"/>
          <w:color w:val="auto"/>
          <w:spacing w:val="0"/>
          <w:w w:val="100"/>
          <w:position w:val="0"/>
        </w:rPr>
        <w:t>清水箱 clean water tank</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rPr>
      </w:pPr>
      <w:r>
        <w:rPr>
          <w:rFonts w:hint="eastAsia"/>
          <w:color w:val="auto"/>
          <w:spacing w:val="0"/>
          <w:w w:val="100"/>
          <w:position w:val="0"/>
        </w:rPr>
        <w:t>安装或连接于洗地机机身盛有清洁水源的容器。</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rPr>
      </w:pPr>
      <w:r>
        <w:rPr>
          <w:rFonts w:hint="eastAsia"/>
          <w:color w:val="auto"/>
          <w:spacing w:val="0"/>
          <w:w w:val="100"/>
          <w:position w:val="0"/>
        </w:rPr>
        <w:t>污水箱 dirty water tank</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lang w:eastAsia="zh-CN"/>
        </w:rPr>
      </w:pPr>
      <w:r>
        <w:rPr>
          <w:rFonts w:hint="eastAsia"/>
          <w:color w:val="auto"/>
          <w:spacing w:val="0"/>
          <w:w w:val="100"/>
          <w:position w:val="0"/>
        </w:rPr>
        <w:t>安装或连接于洗地机用于盛放洗地机吸收脏污的容器</w:t>
      </w:r>
      <w:r>
        <w:rPr>
          <w:rFonts w:hint="eastAsia"/>
          <w:color w:val="auto"/>
          <w:spacing w:val="0"/>
          <w:w w:val="100"/>
          <w:position w:val="0"/>
          <w:lang w:eastAsia="zh-CN"/>
        </w:rPr>
        <w:t>。</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lang w:eastAsia="zh-CN"/>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动力吸嘴 active nozzle</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带有动力扰动装置以帮助去除脏污的清洁头。</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lang w:eastAsia="zh-CN"/>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自驱动清洁头self-propelled cleaning head</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带有推进机构的清洁头。</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lang w:eastAsia="zh-CN"/>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往复运行 double stroke</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清洁头向前和返回完成一次轨迹相同的运动。</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lang w:eastAsia="zh-CN"/>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运行速度 stroke speed</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清洁头移动的速度。</w:t>
      </w:r>
    </w:p>
    <w:p>
      <w:pPr>
        <w:pStyle w:val="119"/>
        <w:keepNext w:val="0"/>
        <w:keepLines w:val="0"/>
        <w:pageBreakBefore w:val="0"/>
        <w:kinsoku/>
        <w:wordWrap/>
        <w:overflowPunct/>
        <w:topLinePunct w:val="0"/>
        <w:autoSpaceDE/>
        <w:autoSpaceDN/>
        <w:bidi w:val="0"/>
        <w:adjustRightInd/>
        <w:snapToGrid/>
        <w:spacing w:beforeLines="0" w:afterLines="0"/>
        <w:textAlignment w:val="auto"/>
        <w:rPr>
          <w:rFonts w:hint="eastAsia"/>
          <w:color w:val="auto"/>
          <w:spacing w:val="0"/>
          <w:w w:val="100"/>
          <w:position w:val="0"/>
          <w:lang w:eastAsia="zh-CN"/>
        </w:rPr>
      </w:pPr>
    </w:p>
    <w:p>
      <w:pPr>
        <w:pStyle w:val="119"/>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清洁周期 cleaning cycle</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spacing w:val="0"/>
          <w:w w:val="100"/>
          <w:position w:val="0"/>
          <w:lang w:eastAsia="zh-CN"/>
        </w:rPr>
      </w:pPr>
      <w:r>
        <w:rPr>
          <w:rFonts w:hint="eastAsia"/>
          <w:color w:val="auto"/>
          <w:spacing w:val="0"/>
          <w:w w:val="100"/>
          <w:position w:val="0"/>
          <w:lang w:eastAsia="zh-CN"/>
        </w:rPr>
        <w:t>对于给定的测试，根据选定的运行模式，按规定运行的速度在被测区域上进行向前和返回运行模。</w:t>
      </w:r>
    </w:p>
    <w:p>
      <w:pPr>
        <w:pStyle w:val="117"/>
        <w:spacing w:before="312" w:after="312"/>
        <w:rPr>
          <w:color w:val="auto"/>
          <w:spacing w:val="0"/>
          <w:w w:val="100"/>
          <w:position w:val="0"/>
          <w:szCs w:val="21"/>
        </w:rPr>
      </w:pPr>
      <w:r>
        <w:rPr>
          <w:rFonts w:hint="eastAsia"/>
          <w:color w:val="auto"/>
          <w:spacing w:val="0"/>
          <w:w w:val="100"/>
          <w:position w:val="0"/>
          <w:szCs w:val="21"/>
          <w:lang w:eastAsia="zh-CN"/>
        </w:rPr>
        <w:t>分类与型号命名及正常使用环境</w:t>
      </w:r>
    </w:p>
    <w:p>
      <w:pPr>
        <w:pStyle w:val="119"/>
        <w:spacing w:before="156" w:after="156"/>
        <w:rPr>
          <w:rFonts w:hint="eastAsia"/>
          <w:color w:val="auto"/>
          <w:spacing w:val="0"/>
          <w:w w:val="100"/>
          <w:position w:val="0"/>
          <w:szCs w:val="21"/>
          <w:lang w:eastAsia="zh-CN"/>
        </w:rPr>
      </w:pPr>
      <w:r>
        <w:rPr>
          <w:rFonts w:hint="eastAsia"/>
          <w:color w:val="auto"/>
          <w:spacing w:val="0"/>
          <w:w w:val="100"/>
          <w:position w:val="0"/>
          <w:szCs w:val="21"/>
          <w:lang w:eastAsia="zh-CN"/>
        </w:rPr>
        <w:t>分类</w:t>
      </w:r>
    </w:p>
    <w:p>
      <w:pPr>
        <w:pStyle w:val="131"/>
        <w:widowControl w:val="0"/>
        <w:rPr>
          <w:sz w:val="21"/>
        </w:rPr>
      </w:pPr>
      <w:r>
        <w:rPr>
          <w:spacing w:val="-2"/>
          <w:w w:val="95"/>
          <w:sz w:val="21"/>
        </w:rPr>
        <w:t>按电源性质分为：</w:t>
      </w:r>
    </w:p>
    <w:p>
      <w:pPr>
        <w:pStyle w:val="246"/>
        <w:numPr>
          <w:ilvl w:val="0"/>
          <w:numId w:val="23"/>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交流洗地机；</w:t>
      </w:r>
    </w:p>
    <w:p>
      <w:pPr>
        <w:pStyle w:val="246"/>
        <w:numPr>
          <w:ilvl w:val="0"/>
          <w:numId w:val="23"/>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直流洗地机；</w:t>
      </w:r>
    </w:p>
    <w:p>
      <w:pPr>
        <w:pStyle w:val="246"/>
        <w:numPr>
          <w:ilvl w:val="0"/>
          <w:numId w:val="23"/>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交直流两用洗地机。</w:t>
      </w:r>
    </w:p>
    <w:p>
      <w:pPr>
        <w:pStyle w:val="131"/>
        <w:widowControl w:val="0"/>
        <w:rPr>
          <w:sz w:val="21"/>
        </w:rPr>
      </w:pPr>
      <w:bookmarkStart w:id="8" w:name="4.2　按供电连接方式分为："/>
      <w:bookmarkEnd w:id="8"/>
      <w:r>
        <w:rPr>
          <w:spacing w:val="-1"/>
          <w:w w:val="95"/>
          <w:sz w:val="21"/>
        </w:rPr>
        <w:t>按供电连接方式分为：</w:t>
      </w:r>
    </w:p>
    <w:p>
      <w:pPr>
        <w:pStyle w:val="246"/>
        <w:numPr>
          <w:ilvl w:val="0"/>
          <w:numId w:val="24"/>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有线洗地机；</w:t>
      </w:r>
    </w:p>
    <w:p>
      <w:pPr>
        <w:pStyle w:val="246"/>
        <w:numPr>
          <w:ilvl w:val="0"/>
          <w:numId w:val="24"/>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无线洗地机。</w:t>
      </w:r>
    </w:p>
    <w:p>
      <w:pPr>
        <w:pStyle w:val="131"/>
        <w:widowControl w:val="0"/>
        <w:rPr>
          <w:sz w:val="21"/>
        </w:rPr>
      </w:pPr>
      <w:bookmarkStart w:id="9" w:name="4.3　按清洁方式分为："/>
      <w:bookmarkEnd w:id="9"/>
      <w:r>
        <w:rPr>
          <w:spacing w:val="-2"/>
          <w:w w:val="95"/>
          <w:sz w:val="21"/>
        </w:rPr>
        <w:t>按清洁方式分为：</w:t>
      </w:r>
    </w:p>
    <w:p>
      <w:pPr>
        <w:pStyle w:val="246"/>
        <w:numPr>
          <w:ilvl w:val="0"/>
          <w:numId w:val="25"/>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真空吸污洗地机；</w:t>
      </w:r>
    </w:p>
    <w:p>
      <w:pPr>
        <w:pStyle w:val="246"/>
        <w:numPr>
          <w:ilvl w:val="0"/>
          <w:numId w:val="25"/>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粘附去污洗地机；</w:t>
      </w:r>
    </w:p>
    <w:p>
      <w:pPr>
        <w:pStyle w:val="246"/>
        <w:numPr>
          <w:ilvl w:val="0"/>
          <w:numId w:val="25"/>
        </w:numPr>
      </w:pPr>
      <w:r>
        <w:rPr>
          <w:rFonts w:hint="eastAsia" w:ascii="宋体" w:hAnsi="宋体" w:eastAsia="宋体" w:cs="宋体"/>
          <w:color w:val="auto"/>
          <w:spacing w:val="0"/>
          <w:w w:val="100"/>
          <w:position w:val="0"/>
          <w:lang w:eastAsia="zh-CN"/>
        </w:rPr>
        <w:t>其他洗地机</w:t>
      </w:r>
      <w:r>
        <w:rPr>
          <w:spacing w:val="-2"/>
          <w:w w:val="95"/>
        </w:rPr>
        <w:t>。</w:t>
      </w:r>
    </w:p>
    <w:p>
      <w:pPr>
        <w:pStyle w:val="119"/>
        <w:spacing w:before="156" w:after="156"/>
        <w:rPr>
          <w:rFonts w:hint="eastAsia"/>
          <w:color w:val="auto"/>
          <w:spacing w:val="0"/>
          <w:w w:val="100"/>
          <w:position w:val="0"/>
          <w:szCs w:val="21"/>
          <w:lang w:eastAsia="zh-CN"/>
        </w:rPr>
      </w:pPr>
      <w:r>
        <w:rPr>
          <w:rFonts w:hint="eastAsia"/>
          <w:color w:val="auto"/>
          <w:spacing w:val="0"/>
          <w:w w:val="100"/>
          <w:position w:val="0"/>
          <w:szCs w:val="21"/>
          <w:lang w:eastAsia="zh-CN"/>
        </w:rPr>
        <w:t>正常使用环境</w:t>
      </w:r>
    </w:p>
    <w:p>
      <w:pPr>
        <w:pStyle w:val="246"/>
        <w:numPr>
          <w:ilvl w:val="0"/>
          <w:numId w:val="0"/>
        </w:numPr>
        <w:ind w:left="420" w:leftChars="0"/>
        <w:rPr>
          <w:rFonts w:hint="eastAsia"/>
          <w:color w:val="auto"/>
          <w:spacing w:val="0"/>
          <w:w w:val="100"/>
          <w:position w:val="0"/>
          <w:lang w:eastAsia="zh-CN"/>
        </w:rPr>
      </w:pPr>
      <w:r>
        <w:rPr>
          <w:rFonts w:hint="eastAsia"/>
          <w:color w:val="auto"/>
          <w:spacing w:val="0"/>
          <w:w w:val="100"/>
          <w:position w:val="0"/>
          <w:lang w:eastAsia="zh-CN"/>
        </w:rPr>
        <w:t>洗地机应能在下列环境条件下正常使用：</w:t>
      </w:r>
    </w:p>
    <w:p>
      <w:pPr>
        <w:pStyle w:val="246"/>
        <w:numPr>
          <w:ilvl w:val="0"/>
          <w:numId w:val="26"/>
        </w:numPr>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环境温度：5</w:t>
      </w:r>
      <w:r>
        <w:rPr>
          <w:rFonts w:hint="eastAsia"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w:t>
      </w:r>
      <w:r>
        <w:rPr>
          <w:rFonts w:hint="eastAsia" w:ascii="宋体" w:hAnsi="宋体" w:eastAsia="宋体" w:cs="宋体"/>
          <w:color w:val="auto"/>
          <w:spacing w:val="0"/>
          <w:w w:val="100"/>
          <w:position w:val="0"/>
          <w:sz w:val="21"/>
          <w:szCs w:val="21"/>
        </w:rPr>
        <w:t>～</w:t>
      </w:r>
      <w:r>
        <w:rPr>
          <w:rFonts w:hint="eastAsia" w:ascii="宋体" w:hAnsi="宋体" w:eastAsia="宋体" w:cs="宋体"/>
          <w:color w:val="auto"/>
          <w:spacing w:val="0"/>
          <w:w w:val="100"/>
          <w:position w:val="0"/>
          <w:lang w:eastAsia="zh-CN"/>
        </w:rPr>
        <w:t>40</w:t>
      </w:r>
      <w:r>
        <w:rPr>
          <w:rFonts w:hint="eastAsia"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lang w:eastAsia="zh-CN"/>
        </w:rPr>
        <w:t>℃；</w:t>
      </w:r>
    </w:p>
    <w:p>
      <w:pPr>
        <w:pStyle w:val="246"/>
        <w:numPr>
          <w:ilvl w:val="0"/>
          <w:numId w:val="26"/>
        </w:numPr>
        <w:rPr>
          <w:rFonts w:hint="eastAsia" w:ascii="宋体" w:hAnsi="宋体" w:eastAsia="宋体" w:cs="宋体"/>
          <w:color w:val="auto"/>
          <w:spacing w:val="0"/>
          <w:w w:val="100"/>
          <w:position w:val="0"/>
          <w:sz w:val="21"/>
        </w:rPr>
      </w:pPr>
      <w:r>
        <w:rPr>
          <w:rFonts w:hint="eastAsia" w:ascii="宋体" w:hAnsi="宋体" w:eastAsia="宋体" w:cs="宋体"/>
          <w:color w:val="auto"/>
          <w:spacing w:val="0"/>
          <w:w w:val="100"/>
          <w:position w:val="0"/>
          <w:lang w:eastAsia="zh-CN"/>
        </w:rPr>
        <w:t>相</w:t>
      </w:r>
      <w:r>
        <w:rPr>
          <w:rFonts w:hint="eastAsia" w:ascii="宋体" w:hAnsi="宋体" w:eastAsia="宋体" w:cs="宋体"/>
          <w:color w:val="auto"/>
          <w:spacing w:val="0"/>
          <w:w w:val="100"/>
          <w:position w:val="0"/>
          <w:szCs w:val="21"/>
          <w:lang w:eastAsia="zh-CN"/>
        </w:rPr>
        <w:t>对湿度：不大于90%；</w:t>
      </w:r>
    </w:p>
    <w:p>
      <w:pPr>
        <w:pStyle w:val="246"/>
        <w:numPr>
          <w:ilvl w:val="0"/>
          <w:numId w:val="26"/>
        </w:numPr>
        <w:rPr>
          <w:rFonts w:hint="eastAsia" w:ascii="宋体" w:hAnsi="宋体" w:eastAsia="宋体" w:cs="宋体"/>
          <w:color w:val="auto"/>
          <w:spacing w:val="0"/>
          <w:w w:val="100"/>
          <w:position w:val="0"/>
          <w:sz w:val="21"/>
        </w:rPr>
      </w:pPr>
      <w:r>
        <w:rPr>
          <w:rFonts w:hint="eastAsia" w:ascii="宋体" w:hAnsi="宋体" w:eastAsia="宋体" w:cs="宋体"/>
          <w:color w:val="auto"/>
          <w:spacing w:val="0"/>
          <w:w w:val="100"/>
          <w:position w:val="0"/>
          <w:sz w:val="21"/>
        </w:rPr>
        <w:t>大气压：86 kPa</w:t>
      </w:r>
      <w:r>
        <w:rPr>
          <w:rFonts w:hint="eastAsia" w:ascii="宋体" w:hAnsi="宋体" w:eastAsia="宋体" w:cs="宋体"/>
          <w:color w:val="auto"/>
          <w:spacing w:val="0"/>
          <w:w w:val="100"/>
          <w:position w:val="0"/>
          <w:sz w:val="21"/>
          <w:szCs w:val="21"/>
        </w:rPr>
        <w:t>～</w:t>
      </w:r>
      <w:r>
        <w:rPr>
          <w:rFonts w:hint="eastAsia" w:ascii="宋体" w:hAnsi="宋体" w:eastAsia="宋体" w:cs="宋体"/>
          <w:color w:val="auto"/>
          <w:spacing w:val="0"/>
          <w:w w:val="100"/>
          <w:position w:val="0"/>
          <w:sz w:val="21"/>
        </w:rPr>
        <w:t>106 kPa；</w:t>
      </w:r>
    </w:p>
    <w:p>
      <w:pPr>
        <w:pStyle w:val="246"/>
        <w:numPr>
          <w:ilvl w:val="0"/>
          <w:numId w:val="26"/>
        </w:numPr>
        <w:rPr>
          <w:rFonts w:hint="eastAsia"/>
          <w:color w:val="auto"/>
          <w:spacing w:val="0"/>
          <w:w w:val="100"/>
          <w:position w:val="0"/>
          <w:szCs w:val="21"/>
          <w:lang w:eastAsia="zh-CN"/>
        </w:rPr>
      </w:pPr>
      <w:r>
        <w:rPr>
          <w:rFonts w:hint="eastAsia" w:ascii="宋体" w:hAnsi="宋体" w:eastAsia="宋体" w:cs="宋体"/>
          <w:color w:val="auto"/>
          <w:spacing w:val="0"/>
          <w:w w:val="100"/>
          <w:position w:val="0"/>
          <w:sz w:val="21"/>
        </w:rPr>
        <w:t>无显著振动、腐蚀性气体和易燃性物质的场所</w:t>
      </w:r>
      <w:r>
        <w:rPr>
          <w:color w:val="auto"/>
          <w:spacing w:val="0"/>
          <w:w w:val="100"/>
          <w:position w:val="0"/>
          <w:sz w:val="21"/>
        </w:rPr>
        <w:t>。</w:t>
      </w:r>
    </w:p>
    <w:p>
      <w:pPr>
        <w:pStyle w:val="117"/>
        <w:spacing w:before="312" w:after="312"/>
        <w:rPr>
          <w:color w:val="auto"/>
          <w:spacing w:val="0"/>
          <w:w w:val="100"/>
          <w:position w:val="0"/>
          <w:szCs w:val="21"/>
        </w:rPr>
      </w:pPr>
      <w:r>
        <w:rPr>
          <w:rFonts w:hint="eastAsia"/>
          <w:color w:val="auto"/>
          <w:spacing w:val="0"/>
          <w:w w:val="100"/>
          <w:position w:val="0"/>
          <w:szCs w:val="21"/>
        </w:rPr>
        <w:t>要求</w:t>
      </w:r>
    </w:p>
    <w:p>
      <w:pPr>
        <w:pStyle w:val="119"/>
        <w:spacing w:before="156" w:after="156"/>
        <w:rPr>
          <w:rFonts w:hAnsi="黑体" w:cs="黑体"/>
          <w:color w:val="auto"/>
          <w:spacing w:val="0"/>
          <w:w w:val="100"/>
          <w:kern w:val="2"/>
          <w:position w:val="0"/>
          <w:szCs w:val="22"/>
        </w:rPr>
      </w:pPr>
      <w:r>
        <w:rPr>
          <w:rFonts w:hint="eastAsia" w:hAnsi="黑体" w:cs="黑体"/>
          <w:color w:val="auto"/>
          <w:spacing w:val="0"/>
          <w:w w:val="100"/>
          <w:kern w:val="2"/>
          <w:position w:val="0"/>
          <w:szCs w:val="22"/>
        </w:rPr>
        <w:t>外观</w:t>
      </w:r>
    </w:p>
    <w:p>
      <w:pPr>
        <w:pStyle w:val="131"/>
        <w:widowControl w:val="0"/>
        <w:rPr>
          <w:rFonts w:hint="eastAsia"/>
          <w:color w:val="auto"/>
          <w:spacing w:val="0"/>
          <w:w w:val="100"/>
          <w:position w:val="0"/>
        </w:rPr>
      </w:pPr>
      <w:r>
        <w:rPr>
          <w:rFonts w:hint="eastAsia"/>
          <w:color w:val="auto"/>
          <w:spacing w:val="0"/>
          <w:w w:val="100"/>
          <w:position w:val="0"/>
          <w:lang w:eastAsia="zh-CN"/>
        </w:rPr>
        <w:t>洗地机</w:t>
      </w:r>
      <w:r>
        <w:rPr>
          <w:rFonts w:hint="eastAsia"/>
          <w:color w:val="auto"/>
          <w:spacing w:val="0"/>
          <w:w w:val="100"/>
          <w:position w:val="0"/>
        </w:rPr>
        <w:t>表面应色泽均匀，</w:t>
      </w:r>
      <w:r>
        <w:rPr>
          <w:rFonts w:hint="eastAsia"/>
          <w:color w:val="auto"/>
          <w:spacing w:val="0"/>
          <w:w w:val="100"/>
          <w:position w:val="0"/>
          <w:lang w:eastAsia="zh-CN"/>
        </w:rPr>
        <w:t>无划</w:t>
      </w:r>
      <w:r>
        <w:rPr>
          <w:rFonts w:hint="eastAsia"/>
          <w:color w:val="auto"/>
          <w:spacing w:val="0"/>
          <w:w w:val="100"/>
          <w:position w:val="0"/>
        </w:rPr>
        <w:t>伤</w:t>
      </w:r>
      <w:r>
        <w:rPr>
          <w:rFonts w:hint="eastAsia"/>
          <w:color w:val="auto"/>
          <w:spacing w:val="0"/>
          <w:w w:val="100"/>
          <w:position w:val="0"/>
          <w:lang w:eastAsia="zh-CN"/>
        </w:rPr>
        <w:t>、裂纹、</w:t>
      </w:r>
      <w:r>
        <w:rPr>
          <w:rFonts w:hint="eastAsia"/>
          <w:color w:val="auto"/>
          <w:spacing w:val="0"/>
          <w:w w:val="100"/>
          <w:position w:val="0"/>
        </w:rPr>
        <w:t>锈蚀、凹坑</w:t>
      </w:r>
      <w:r>
        <w:rPr>
          <w:rFonts w:hint="eastAsia"/>
          <w:color w:val="auto"/>
          <w:spacing w:val="0"/>
          <w:w w:val="100"/>
          <w:position w:val="0"/>
          <w:lang w:eastAsia="zh-CN"/>
        </w:rPr>
        <w:t>、毛边</w:t>
      </w:r>
      <w:r>
        <w:rPr>
          <w:rFonts w:hint="eastAsia"/>
          <w:color w:val="auto"/>
          <w:spacing w:val="0"/>
          <w:w w:val="100"/>
          <w:position w:val="0"/>
        </w:rPr>
        <w:t>等缺陷</w:t>
      </w:r>
      <w:r>
        <w:rPr>
          <w:rFonts w:hint="eastAsia"/>
          <w:color w:val="auto"/>
          <w:spacing w:val="0"/>
          <w:w w:val="100"/>
          <w:position w:val="0"/>
          <w:lang w:eastAsia="zh-CN"/>
        </w:rPr>
        <w:t>。</w:t>
      </w:r>
    </w:p>
    <w:p>
      <w:pPr>
        <w:pStyle w:val="131"/>
        <w:widowControl w:val="0"/>
        <w:rPr>
          <w:rFonts w:hint="eastAsia"/>
          <w:color w:val="auto"/>
          <w:spacing w:val="0"/>
          <w:w w:val="100"/>
          <w:position w:val="0"/>
        </w:rPr>
      </w:pPr>
      <w:r>
        <w:rPr>
          <w:rFonts w:hint="eastAsia"/>
          <w:color w:val="auto"/>
          <w:spacing w:val="0"/>
          <w:w w:val="100"/>
          <w:position w:val="0"/>
        </w:rPr>
        <w:t>洗地机手柄应表面光滑，杆件顺直。</w:t>
      </w:r>
    </w:p>
    <w:p>
      <w:pPr>
        <w:pStyle w:val="131"/>
        <w:widowControl w:val="0"/>
        <w:rPr>
          <w:rFonts w:hint="eastAsia"/>
          <w:color w:val="auto"/>
          <w:spacing w:val="0"/>
          <w:w w:val="100"/>
          <w:position w:val="0"/>
        </w:rPr>
      </w:pPr>
      <w:r>
        <w:rPr>
          <w:rFonts w:hint="eastAsia"/>
          <w:color w:val="auto"/>
          <w:spacing w:val="0"/>
          <w:w w:val="100"/>
          <w:position w:val="0"/>
        </w:rPr>
        <w:t>涂</w:t>
      </w:r>
      <w:r>
        <w:rPr>
          <w:rFonts w:hint="eastAsia"/>
          <w:color w:val="auto"/>
          <w:spacing w:val="0"/>
          <w:w w:val="100"/>
          <w:position w:val="0"/>
          <w:lang w:eastAsia="zh-CN"/>
        </w:rPr>
        <w:t>层应</w:t>
      </w:r>
      <w:r>
        <w:rPr>
          <w:rFonts w:hint="eastAsia"/>
          <w:color w:val="auto"/>
          <w:spacing w:val="0"/>
          <w:w w:val="100"/>
          <w:position w:val="0"/>
        </w:rPr>
        <w:t>附着牢固，漆膜光滑平整，无流痕、鼓包、裂纹和明显刷痕。</w:t>
      </w:r>
    </w:p>
    <w:p>
      <w:pPr>
        <w:pStyle w:val="131"/>
        <w:widowControl w:val="0"/>
        <w:rPr>
          <w:rFonts w:hint="eastAsia"/>
          <w:color w:val="auto"/>
          <w:spacing w:val="0"/>
          <w:w w:val="100"/>
          <w:position w:val="0"/>
        </w:rPr>
      </w:pPr>
      <w:r>
        <w:rPr>
          <w:rFonts w:hint="eastAsia"/>
          <w:color w:val="auto"/>
          <w:spacing w:val="0"/>
          <w:w w:val="100"/>
          <w:position w:val="0"/>
        </w:rPr>
        <w:t>塑料件颜色应均匀，边缘光滑，无毛刺、锐边。</w:t>
      </w:r>
    </w:p>
    <w:p>
      <w:pPr>
        <w:pStyle w:val="131"/>
        <w:widowControl w:val="0"/>
        <w:rPr>
          <w:rFonts w:hint="eastAsia" w:hAnsi="黑体" w:cs="黑体"/>
          <w:color w:val="auto"/>
          <w:spacing w:val="0"/>
          <w:w w:val="100"/>
          <w:kern w:val="2"/>
          <w:position w:val="0"/>
          <w:szCs w:val="22"/>
        </w:rPr>
      </w:pPr>
      <w:r>
        <w:rPr>
          <w:rFonts w:hint="eastAsia"/>
          <w:color w:val="auto"/>
          <w:spacing w:val="0"/>
          <w:w w:val="100"/>
          <w:position w:val="0"/>
        </w:rPr>
        <w:t>洗地机上各种标志应</w:t>
      </w:r>
      <w:r>
        <w:rPr>
          <w:rFonts w:hint="eastAsia" w:hAnsi="黑体" w:cs="黑体"/>
          <w:color w:val="auto"/>
          <w:spacing w:val="0"/>
          <w:w w:val="100"/>
          <w:kern w:val="2"/>
          <w:position w:val="0"/>
          <w:szCs w:val="22"/>
        </w:rPr>
        <w:t>粘贴牢固、平整，无翘边和损坏。</w:t>
      </w:r>
    </w:p>
    <w:p>
      <w:pPr>
        <w:pStyle w:val="119"/>
        <w:spacing w:before="156" w:after="156"/>
        <w:rPr>
          <w:rFonts w:hAnsi="黑体"/>
          <w:color w:val="auto"/>
          <w:spacing w:val="0"/>
          <w:w w:val="100"/>
          <w:position w:val="0"/>
          <w:szCs w:val="21"/>
        </w:rPr>
      </w:pPr>
      <w:r>
        <w:rPr>
          <w:rFonts w:hint="eastAsia" w:hAnsi="黑体"/>
          <w:color w:val="auto"/>
          <w:spacing w:val="0"/>
          <w:w w:val="100"/>
          <w:position w:val="0"/>
          <w:szCs w:val="21"/>
          <w:lang w:eastAsia="zh-CN"/>
        </w:rPr>
        <w:t>安全</w:t>
      </w:r>
    </w:p>
    <w:p>
      <w:pPr>
        <w:pStyle w:val="121"/>
        <w:spacing w:before="156" w:after="156"/>
        <w:rPr>
          <w:rFonts w:hint="eastAsia"/>
          <w:color w:val="auto"/>
          <w:spacing w:val="0"/>
          <w:w w:val="100"/>
          <w:position w:val="0"/>
        </w:rPr>
      </w:pPr>
      <w:r>
        <w:rPr>
          <w:rFonts w:hint="eastAsia"/>
          <w:color w:val="auto"/>
          <w:spacing w:val="0"/>
          <w:w w:val="100"/>
          <w:position w:val="0"/>
          <w:lang w:eastAsia="zh-CN"/>
        </w:rPr>
        <w:t>电气安全</w:t>
      </w:r>
    </w:p>
    <w:p>
      <w:pPr>
        <w:pStyle w:val="131"/>
        <w:widowControl w:val="0"/>
        <w:numPr>
          <w:ilvl w:val="2"/>
          <w:numId w:val="0"/>
        </w:numPr>
        <w:ind w:leftChars="0" w:firstLine="420" w:firstLineChars="200"/>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应符合GB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rPr>
        <w:t xml:space="preserve"> 4706.1、GB</w:t>
      </w:r>
      <w:r>
        <w:rPr>
          <w:rFonts w:hint="eastAsia" w:ascii="宋体" w:hAnsi="宋体" w:eastAsia="宋体" w:cs="宋体"/>
          <w:color w:val="auto"/>
          <w:spacing w:val="0"/>
          <w:w w:val="100"/>
          <w:position w:val="0"/>
          <w:lang w:val="en-US" w:eastAsia="zh-CN"/>
        </w:rPr>
        <w:t xml:space="preserve">/T </w:t>
      </w:r>
      <w:r>
        <w:rPr>
          <w:rFonts w:hint="eastAsia" w:ascii="宋体" w:hAnsi="宋体" w:eastAsia="宋体" w:cs="宋体"/>
          <w:color w:val="auto"/>
          <w:spacing w:val="0"/>
          <w:w w:val="100"/>
          <w:position w:val="0"/>
        </w:rPr>
        <w:t>4706.</w:t>
      </w:r>
      <w:r>
        <w:rPr>
          <w:rFonts w:hint="eastAsia" w:ascii="宋体" w:hAnsi="宋体" w:eastAsia="宋体" w:cs="宋体"/>
          <w:color w:val="auto"/>
          <w:spacing w:val="0"/>
          <w:w w:val="100"/>
          <w:position w:val="0"/>
        </w:rPr>
        <w:t>7</w:t>
      </w:r>
      <w:r>
        <w:rPr>
          <w:rFonts w:hint="eastAsia" w:ascii="宋体" w:hAnsi="宋体" w:eastAsia="宋体" w:cs="宋体"/>
          <w:color w:val="auto"/>
          <w:spacing w:val="0"/>
          <w:w w:val="100"/>
          <w:position w:val="0"/>
        </w:rPr>
        <w:t>（如适用）和GB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rPr>
        <w:t xml:space="preserve"> 4706.57（如适用）</w:t>
      </w:r>
      <w:r>
        <w:rPr>
          <w:rFonts w:hint="eastAsia" w:ascii="宋体" w:hAnsi="宋体" w:eastAsia="宋体" w:cs="宋体"/>
          <w:color w:val="auto"/>
          <w:spacing w:val="0"/>
          <w:w w:val="100"/>
          <w:position w:val="0"/>
          <w:lang w:eastAsia="zh-CN"/>
        </w:rPr>
        <w:t>、</w:t>
      </w:r>
      <w:r>
        <w:rPr>
          <w:rFonts w:hint="eastAsia" w:ascii="宋体" w:hAnsi="宋体" w:eastAsia="宋体" w:cs="宋体"/>
          <w:color w:val="auto"/>
          <w:spacing w:val="0"/>
          <w:w w:val="100"/>
          <w:position w:val="0"/>
        </w:rPr>
        <w:t>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rPr>
        <w:t xml:space="preserve"> 4706.61（如适用）要求。</w:t>
      </w:r>
    </w:p>
    <w:p>
      <w:pPr>
        <w:pStyle w:val="121"/>
        <w:spacing w:before="156" w:after="156"/>
        <w:rPr>
          <w:color w:val="auto"/>
          <w:spacing w:val="0"/>
          <w:w w:val="100"/>
          <w:position w:val="0"/>
        </w:rPr>
      </w:pPr>
      <w:r>
        <w:rPr>
          <w:rFonts w:hint="eastAsia"/>
          <w:color w:val="auto"/>
          <w:spacing w:val="0"/>
          <w:w w:val="100"/>
          <w:position w:val="0"/>
        </w:rPr>
        <w:t>电磁</w:t>
      </w:r>
      <w:r>
        <w:rPr>
          <w:rFonts w:hint="eastAsia"/>
          <w:color w:val="auto"/>
          <w:spacing w:val="0"/>
          <w:w w:val="100"/>
          <w:position w:val="0"/>
          <w:szCs w:val="21"/>
        </w:rPr>
        <w:t>兼容</w:t>
      </w:r>
    </w:p>
    <w:p>
      <w:pPr>
        <w:pStyle w:val="131"/>
        <w:widowControl w:val="0"/>
        <w:numPr>
          <w:ilvl w:val="2"/>
          <w:numId w:val="0"/>
        </w:numPr>
        <w:ind w:leftChars="0" w:firstLine="420" w:firstLineChars="200"/>
        <w:rPr>
          <w:rFonts w:hint="eastAsia"/>
          <w:color w:val="auto"/>
          <w:spacing w:val="0"/>
          <w:w w:val="100"/>
          <w:position w:val="0"/>
          <w:lang w:eastAsia="zh-CN"/>
        </w:rPr>
      </w:pPr>
      <w:r>
        <w:rPr>
          <w:rFonts w:hint="eastAsia"/>
          <w:color w:val="auto"/>
          <w:spacing w:val="0"/>
          <w:w w:val="100"/>
          <w:position w:val="0"/>
        </w:rPr>
        <w:t>应符合GB 17625.1和GB 4343.1、GB</w:t>
      </w:r>
      <w:r>
        <w:rPr>
          <w:rFonts w:hint="default"/>
          <w:color w:val="auto"/>
          <w:spacing w:val="0"/>
          <w:w w:val="100"/>
          <w:position w:val="0"/>
          <w:lang w:val="en-US"/>
        </w:rPr>
        <w:t>/T</w:t>
      </w:r>
      <w:r>
        <w:rPr>
          <w:rFonts w:hint="eastAsia"/>
          <w:color w:val="auto"/>
          <w:spacing w:val="0"/>
          <w:w w:val="100"/>
          <w:position w:val="0"/>
        </w:rPr>
        <w:t xml:space="preserve"> 4343.2的要求。</w:t>
      </w:r>
    </w:p>
    <w:p>
      <w:pPr>
        <w:pStyle w:val="121"/>
        <w:spacing w:before="156" w:after="156"/>
        <w:rPr>
          <w:rFonts w:hint="eastAsia"/>
          <w:color w:val="auto"/>
          <w:spacing w:val="0"/>
          <w:w w:val="100"/>
          <w:position w:val="0"/>
        </w:rPr>
      </w:pPr>
      <w:r>
        <w:rPr>
          <w:rFonts w:hint="eastAsia"/>
          <w:color w:val="auto"/>
          <w:spacing w:val="0"/>
          <w:w w:val="100"/>
          <w:position w:val="0"/>
          <w:lang w:eastAsia="zh-CN"/>
        </w:rPr>
        <w:t xml:space="preserve"> 噪声</w:t>
      </w:r>
    </w:p>
    <w:p>
      <w:pPr>
        <w:pStyle w:val="234"/>
        <w:numPr>
          <w:numId w:val="0"/>
        </w:numPr>
        <w:tabs>
          <w:tab w:val="left" w:pos="808"/>
        </w:tabs>
        <w:spacing w:before="4" w:after="0" w:line="240" w:lineRule="auto"/>
        <w:ind w:right="0" w:rightChars="0" w:firstLine="420" w:firstLineChars="200"/>
        <w:jc w:val="left"/>
        <w:rPr>
          <w:color w:val="auto"/>
          <w:spacing w:val="0"/>
          <w:w w:val="100"/>
          <w:position w:val="0"/>
          <w:sz w:val="21"/>
        </w:rPr>
      </w:pPr>
      <w:r>
        <w:rPr>
          <w:rFonts w:hint="eastAsia"/>
          <w:color w:val="auto"/>
          <w:spacing w:val="0"/>
          <w:w w:val="100"/>
          <w:position w:val="0"/>
        </w:rPr>
        <w:t>洗地机声功率级噪声不应大</w:t>
      </w:r>
      <w:r>
        <w:rPr>
          <w:rFonts w:hint="eastAsia"/>
          <w:color w:val="auto"/>
          <w:spacing w:val="0"/>
          <w:w w:val="100"/>
          <w:position w:val="0"/>
        </w:rPr>
        <w:t>于</w:t>
      </w:r>
      <w:r>
        <w:rPr>
          <w:rFonts w:hint="eastAsia"/>
          <w:color w:val="auto"/>
          <w:spacing w:val="0"/>
          <w:w w:val="100"/>
          <w:position w:val="0"/>
          <w:lang w:val="en-US" w:eastAsia="zh-CN"/>
        </w:rPr>
        <w:t xml:space="preserve">86 </w:t>
      </w:r>
      <w:r>
        <w:rPr>
          <w:rFonts w:hint="eastAsia"/>
          <w:color w:val="auto"/>
          <w:spacing w:val="0"/>
          <w:w w:val="100"/>
          <w:position w:val="0"/>
        </w:rPr>
        <w:t>dB</w:t>
      </w:r>
      <w:r>
        <w:rPr>
          <w:rFonts w:hint="eastAsia"/>
          <w:color w:val="auto"/>
          <w:spacing w:val="0"/>
          <w:w w:val="100"/>
          <w:position w:val="0"/>
          <w:lang w:eastAsia="zh-CN"/>
        </w:rPr>
        <w:t>（</w:t>
      </w:r>
      <w:r>
        <w:rPr>
          <w:rFonts w:hint="eastAsia"/>
          <w:color w:val="auto"/>
          <w:spacing w:val="0"/>
          <w:w w:val="100"/>
          <w:position w:val="0"/>
        </w:rPr>
        <w:t>A</w:t>
      </w:r>
      <w:r>
        <w:rPr>
          <w:rFonts w:hint="eastAsia"/>
          <w:color w:val="auto"/>
          <w:spacing w:val="0"/>
          <w:w w:val="100"/>
          <w:position w:val="0"/>
          <w:lang w:eastAsia="zh-CN"/>
        </w:rPr>
        <w:t>），且</w:t>
      </w:r>
      <w:r>
        <w:rPr>
          <w:color w:val="auto"/>
          <w:spacing w:val="0"/>
          <w:w w:val="100"/>
          <w:position w:val="0"/>
          <w:sz w:val="21"/>
        </w:rPr>
        <w:t>洗地机噪声的实测值不应大于明示值</w:t>
      </w:r>
      <w:r>
        <w:rPr>
          <w:rFonts w:ascii="Times New Roman" w:eastAsia="Times New Roman"/>
          <w:color w:val="auto"/>
          <w:spacing w:val="0"/>
          <w:w w:val="100"/>
          <w:position w:val="0"/>
          <w:sz w:val="21"/>
        </w:rPr>
        <w:t>+3</w:t>
      </w:r>
      <w:r>
        <w:rPr>
          <w:rFonts w:hint="eastAsia" w:ascii="Times New Roman" w:eastAsia="宋体"/>
          <w:color w:val="auto"/>
          <w:spacing w:val="0"/>
          <w:w w:val="100"/>
          <w:position w:val="0"/>
          <w:sz w:val="21"/>
          <w:lang w:val="en-US" w:eastAsia="zh-CN"/>
        </w:rPr>
        <w:t xml:space="preserve"> </w:t>
      </w:r>
      <w:r>
        <w:rPr>
          <w:rFonts w:ascii="Times New Roman" w:eastAsia="Times New Roman"/>
          <w:color w:val="auto"/>
          <w:spacing w:val="0"/>
          <w:w w:val="100"/>
          <w:position w:val="0"/>
          <w:sz w:val="21"/>
        </w:rPr>
        <w:t>dB</w:t>
      </w:r>
      <w:r>
        <w:rPr>
          <w:color w:val="auto"/>
          <w:spacing w:val="0"/>
          <w:w w:val="100"/>
          <w:position w:val="0"/>
          <w:sz w:val="21"/>
        </w:rPr>
        <w:t>（</w:t>
      </w:r>
      <w:r>
        <w:rPr>
          <w:rFonts w:ascii="Times New Roman" w:eastAsia="Times New Roman"/>
          <w:color w:val="auto"/>
          <w:spacing w:val="0"/>
          <w:w w:val="100"/>
          <w:position w:val="0"/>
          <w:sz w:val="21"/>
        </w:rPr>
        <w:t>A</w:t>
      </w:r>
      <w:r>
        <w:rPr>
          <w:color w:val="auto"/>
          <w:spacing w:val="0"/>
          <w:w w:val="100"/>
          <w:position w:val="0"/>
          <w:sz w:val="21"/>
        </w:rPr>
        <w:t>）。</w:t>
      </w:r>
    </w:p>
    <w:p>
      <w:pPr>
        <w:pStyle w:val="121"/>
        <w:spacing w:before="156" w:after="156"/>
        <w:rPr>
          <w:rFonts w:hint="eastAsia"/>
          <w:color w:val="auto"/>
          <w:spacing w:val="0"/>
          <w:w w:val="100"/>
          <w:position w:val="0"/>
        </w:rPr>
      </w:pPr>
      <w:r>
        <w:rPr>
          <w:rFonts w:hint="eastAsia"/>
          <w:color w:val="auto"/>
          <w:spacing w:val="0"/>
          <w:w w:val="100"/>
          <w:position w:val="0"/>
        </w:rPr>
        <w:t>有害物质泄漏</w:t>
      </w:r>
      <w:r>
        <w:rPr>
          <w:rFonts w:hint="eastAsia"/>
          <w:color w:val="auto"/>
          <w:spacing w:val="0"/>
          <w:w w:val="100"/>
          <w:position w:val="0"/>
          <w:lang w:eastAsia="zh-CN"/>
        </w:rPr>
        <w:t>量</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带有UV灯或其它可能产生臭氧、紫外线单元的，洗地机本身所产生的有害物质</w:t>
      </w:r>
      <w:r>
        <w:rPr>
          <w:rFonts w:hint="eastAsia"/>
          <w:color w:val="auto"/>
          <w:spacing w:val="0"/>
          <w:w w:val="100"/>
          <w:position w:val="0"/>
          <w:lang w:eastAsia="zh-CN"/>
        </w:rPr>
        <w:t>泄漏量</w:t>
      </w:r>
      <w:r>
        <w:rPr>
          <w:rFonts w:hint="eastAsia"/>
          <w:color w:val="auto"/>
          <w:spacing w:val="0"/>
          <w:w w:val="100"/>
          <w:position w:val="0"/>
        </w:rPr>
        <w:t>应符合表</w:t>
      </w:r>
      <w:r>
        <w:rPr>
          <w:rFonts w:hint="eastAsia"/>
          <w:color w:val="auto"/>
          <w:spacing w:val="0"/>
          <w:w w:val="100"/>
          <w:position w:val="0"/>
          <w:lang w:val="en-US" w:eastAsia="zh-CN"/>
        </w:rPr>
        <w:t>1</w:t>
      </w:r>
      <w:r>
        <w:rPr>
          <w:rFonts w:hint="eastAsia"/>
          <w:color w:val="auto"/>
          <w:spacing w:val="0"/>
          <w:w w:val="100"/>
          <w:position w:val="0"/>
        </w:rPr>
        <w:t>的规定。</w:t>
      </w:r>
    </w:p>
    <w:p>
      <w:pPr>
        <w:pStyle w:val="208"/>
        <w:spacing w:before="156" w:after="156"/>
        <w:rPr>
          <w:color w:val="auto"/>
          <w:spacing w:val="0"/>
          <w:w w:val="100"/>
          <w:position w:val="0"/>
        </w:rPr>
      </w:pPr>
      <w:r>
        <w:rPr>
          <w:rFonts w:hint="eastAsia"/>
          <w:color w:val="auto"/>
          <w:spacing w:val="0"/>
          <w:w w:val="100"/>
          <w:position w:val="0"/>
          <w:lang w:eastAsia="zh-CN"/>
        </w:rPr>
        <w:t>有害物质泄漏量</w:t>
      </w:r>
    </w:p>
    <w:tbl>
      <w:tblPr>
        <w:tblStyle w:val="17"/>
        <w:tblW w:w="973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36"/>
        <w:gridCol w:w="48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36" w:type="dxa"/>
            <w:shd w:val="clear" w:color="auto" w:fill="auto"/>
            <w:vAlign w:val="center"/>
          </w:tcPr>
          <w:p>
            <w:pPr>
              <w:widowControl/>
              <w:jc w:val="center"/>
              <w:rPr>
                <w:rFonts w:hint="eastAsia" w:eastAsia="宋体"/>
                <w:color w:val="auto"/>
                <w:spacing w:val="0"/>
                <w:w w:val="100"/>
                <w:kern w:val="0"/>
                <w:position w:val="0"/>
                <w:sz w:val="18"/>
                <w:szCs w:val="18"/>
                <w:lang w:eastAsia="zh-CN"/>
              </w:rPr>
            </w:pPr>
            <w:r>
              <w:rPr>
                <w:rFonts w:hint="eastAsia"/>
                <w:color w:val="auto"/>
                <w:spacing w:val="0"/>
                <w:w w:val="100"/>
                <w:kern w:val="0"/>
                <w:position w:val="0"/>
                <w:sz w:val="18"/>
                <w:szCs w:val="18"/>
                <w:lang w:eastAsia="zh-CN"/>
              </w:rPr>
              <w:t>有害物质</w:t>
            </w:r>
          </w:p>
        </w:tc>
        <w:tc>
          <w:tcPr>
            <w:tcW w:w="4802" w:type="dxa"/>
            <w:vAlign w:val="center"/>
          </w:tcPr>
          <w:p>
            <w:pPr>
              <w:widowControl/>
              <w:jc w:val="center"/>
              <w:rPr>
                <w:rFonts w:hint="eastAsia" w:eastAsia="宋体"/>
                <w:color w:val="auto"/>
                <w:spacing w:val="0"/>
                <w:w w:val="100"/>
                <w:kern w:val="0"/>
                <w:position w:val="0"/>
                <w:sz w:val="18"/>
                <w:szCs w:val="18"/>
                <w:lang w:eastAsia="zh-CN"/>
              </w:rPr>
            </w:pPr>
            <w:r>
              <w:rPr>
                <w:rFonts w:hint="eastAsia"/>
                <w:color w:val="auto"/>
                <w:spacing w:val="0"/>
                <w:w w:val="100"/>
                <w:kern w:val="0"/>
                <w:position w:val="0"/>
                <w:sz w:val="18"/>
                <w:szCs w:val="18"/>
                <w:lang w:eastAsia="zh-CN"/>
              </w:rPr>
              <w:t>泄漏量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36" w:type="dxa"/>
            <w:shd w:val="clear" w:color="auto" w:fill="auto"/>
            <w:vAlign w:val="center"/>
          </w:tcPr>
          <w:p>
            <w:pPr>
              <w:widowControl/>
              <w:jc w:val="center"/>
              <w:rPr>
                <w:rFonts w:hint="eastAsia" w:eastAsia="宋体"/>
                <w:color w:val="auto"/>
                <w:spacing w:val="0"/>
                <w:w w:val="100"/>
                <w:kern w:val="0"/>
                <w:position w:val="0"/>
                <w:sz w:val="18"/>
                <w:szCs w:val="18"/>
                <w:lang w:val="en-US" w:eastAsia="zh-CN"/>
              </w:rPr>
            </w:pPr>
            <w:r>
              <w:rPr>
                <w:rFonts w:hint="eastAsia"/>
                <w:color w:val="auto"/>
                <w:spacing w:val="0"/>
                <w:w w:val="100"/>
                <w:kern w:val="0"/>
                <w:position w:val="0"/>
                <w:sz w:val="18"/>
                <w:szCs w:val="18"/>
                <w:lang w:eastAsia="zh-CN"/>
              </w:rPr>
              <w:t>臭氧浓度（出风口</w:t>
            </w:r>
            <w:r>
              <w:rPr>
                <w:rFonts w:hint="eastAsia"/>
                <w:color w:val="auto"/>
                <w:spacing w:val="0"/>
                <w:w w:val="100"/>
                <w:kern w:val="0"/>
                <w:position w:val="0"/>
                <w:sz w:val="18"/>
                <w:szCs w:val="18"/>
                <w:lang w:val="en-US" w:eastAsia="zh-CN"/>
              </w:rPr>
              <w:t xml:space="preserve">5 </w:t>
            </w:r>
            <w:r>
              <w:rPr>
                <w:rFonts w:hint="default"/>
                <w:color w:val="auto"/>
                <w:spacing w:val="0"/>
                <w:w w:val="100"/>
                <w:kern w:val="0"/>
                <w:position w:val="0"/>
                <w:sz w:val="18"/>
                <w:szCs w:val="18"/>
                <w:lang w:val="en-US" w:eastAsia="zh-CN"/>
              </w:rPr>
              <w:t>cm</w:t>
            </w:r>
            <w:r>
              <w:rPr>
                <w:rFonts w:hint="eastAsia"/>
                <w:color w:val="auto"/>
                <w:spacing w:val="0"/>
                <w:w w:val="100"/>
                <w:kern w:val="0"/>
                <w:position w:val="0"/>
                <w:sz w:val="18"/>
                <w:szCs w:val="18"/>
                <w:lang w:val="en-US" w:eastAsia="zh-CN"/>
              </w:rPr>
              <w:t>处），</w:t>
            </w:r>
            <w:r>
              <w:rPr>
                <w:rFonts w:hint="default" w:hAnsi="宋体" w:cs="宋体"/>
                <w:color w:val="auto"/>
                <w:spacing w:val="0"/>
                <w:w w:val="100"/>
                <w:position w:val="0"/>
                <w:sz w:val="18"/>
                <w:szCs w:val="18"/>
                <w:lang w:val="en-US" w:eastAsia="zh-CN"/>
              </w:rPr>
              <w:t>mg/m</w:t>
            </w:r>
            <w:r>
              <w:rPr>
                <w:rFonts w:hint="default" w:hAnsi="宋体" w:cs="宋体"/>
                <w:color w:val="auto"/>
                <w:spacing w:val="0"/>
                <w:w w:val="100"/>
                <w:position w:val="0"/>
                <w:sz w:val="18"/>
                <w:szCs w:val="18"/>
                <w:vertAlign w:val="superscript"/>
                <w:lang w:val="en-US" w:eastAsia="zh-CN"/>
              </w:rPr>
              <w:t>3</w:t>
            </w:r>
          </w:p>
        </w:tc>
        <w:tc>
          <w:tcPr>
            <w:tcW w:w="4802" w:type="dxa"/>
            <w:vAlign w:val="center"/>
          </w:tcPr>
          <w:p>
            <w:pPr>
              <w:widowControl/>
              <w:jc w:val="center"/>
              <w:rPr>
                <w:rFonts w:hint="default" w:eastAsia="宋体"/>
                <w:color w:val="auto"/>
                <w:spacing w:val="0"/>
                <w:w w:val="100"/>
                <w:kern w:val="0"/>
                <w:position w:val="0"/>
                <w:sz w:val="18"/>
                <w:szCs w:val="18"/>
                <w:lang w:val="en-US" w:eastAsia="zh-CN"/>
              </w:rPr>
            </w:pPr>
            <w:r>
              <w:rPr>
                <w:rFonts w:hint="eastAsia" w:ascii="宋体" w:hAnsi="宋体" w:eastAsia="宋体" w:cs="宋体"/>
                <w:color w:val="auto"/>
                <w:spacing w:val="0"/>
                <w:w w:val="100"/>
                <w:position w:val="0"/>
                <w:sz w:val="18"/>
                <w:szCs w:val="18"/>
                <w:lang w:val="en-US" w:eastAsia="zh-CN"/>
              </w:rPr>
              <w:t>≤</w:t>
            </w:r>
            <w:r>
              <w:rPr>
                <w:rFonts w:hint="eastAsia" w:hAnsi="宋体" w:cs="宋体"/>
                <w:color w:val="auto"/>
                <w:spacing w:val="0"/>
                <w:w w:val="100"/>
                <w:position w:val="0"/>
                <w:sz w:val="18"/>
                <w:szCs w:val="18"/>
                <w:lang w:val="en-US" w:eastAsia="zh-CN"/>
              </w:rPr>
              <w:t xml:space="preserve">0.10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36" w:type="dxa"/>
            <w:shd w:val="clear" w:color="auto" w:fill="auto"/>
            <w:vAlign w:val="center"/>
          </w:tcPr>
          <w:p>
            <w:pPr>
              <w:widowControl/>
              <w:jc w:val="center"/>
              <w:rPr>
                <w:rFonts w:hint="eastAsia" w:eastAsia="宋体"/>
                <w:color w:val="auto"/>
                <w:spacing w:val="0"/>
                <w:w w:val="100"/>
                <w:kern w:val="0"/>
                <w:position w:val="0"/>
                <w:sz w:val="18"/>
                <w:szCs w:val="18"/>
                <w:lang w:val="en-US" w:eastAsia="zh-CN"/>
              </w:rPr>
            </w:pPr>
            <w:r>
              <w:rPr>
                <w:rFonts w:hint="eastAsia"/>
                <w:color w:val="auto"/>
                <w:spacing w:val="0"/>
                <w:w w:val="100"/>
                <w:kern w:val="0"/>
                <w:position w:val="0"/>
                <w:sz w:val="18"/>
                <w:szCs w:val="18"/>
                <w:lang w:eastAsia="zh-CN"/>
              </w:rPr>
              <w:t>紫外线强度（洗地机周边</w:t>
            </w:r>
            <w:r>
              <w:rPr>
                <w:rFonts w:hint="eastAsia"/>
                <w:color w:val="auto"/>
                <w:spacing w:val="0"/>
                <w:w w:val="100"/>
                <w:kern w:val="0"/>
                <w:position w:val="0"/>
                <w:sz w:val="18"/>
                <w:szCs w:val="18"/>
                <w:lang w:val="en-US" w:eastAsia="zh-CN"/>
              </w:rPr>
              <w:t xml:space="preserve">5 </w:t>
            </w:r>
            <w:r>
              <w:rPr>
                <w:rFonts w:hint="default"/>
                <w:color w:val="auto"/>
                <w:spacing w:val="0"/>
                <w:w w:val="100"/>
                <w:kern w:val="0"/>
                <w:position w:val="0"/>
                <w:sz w:val="18"/>
                <w:szCs w:val="18"/>
                <w:lang w:val="en-US" w:eastAsia="zh-CN"/>
              </w:rPr>
              <w:t>cm</w:t>
            </w:r>
            <w:r>
              <w:rPr>
                <w:rFonts w:hint="eastAsia"/>
                <w:color w:val="auto"/>
                <w:spacing w:val="0"/>
                <w:w w:val="100"/>
                <w:kern w:val="0"/>
                <w:position w:val="0"/>
                <w:sz w:val="18"/>
                <w:szCs w:val="18"/>
                <w:lang w:val="en-US" w:eastAsia="zh-CN"/>
              </w:rPr>
              <w:t>处），</w:t>
            </w:r>
            <w:r>
              <w:rPr>
                <w:rFonts w:hint="default" w:ascii="Times New Roman" w:hAnsi="Times New Roman" w:cs="Times New Roman"/>
                <w:color w:val="auto"/>
                <w:spacing w:val="0"/>
                <w:w w:val="100"/>
                <w:position w:val="0"/>
                <w:sz w:val="18"/>
                <w:szCs w:val="18"/>
                <w:lang w:val="en-US" w:eastAsia="zh-CN"/>
              </w:rPr>
              <w:t>μ</w:t>
            </w:r>
            <w:r>
              <w:rPr>
                <w:rFonts w:hint="default" w:hAnsi="宋体" w:cs="宋体"/>
                <w:color w:val="auto"/>
                <w:spacing w:val="0"/>
                <w:w w:val="100"/>
                <w:position w:val="0"/>
                <w:sz w:val="18"/>
                <w:szCs w:val="18"/>
                <w:lang w:val="en-US" w:eastAsia="zh-CN"/>
              </w:rPr>
              <w:t>W/cm</w:t>
            </w:r>
            <w:r>
              <w:rPr>
                <w:rFonts w:hint="default" w:hAnsi="宋体" w:cs="宋体"/>
                <w:color w:val="auto"/>
                <w:spacing w:val="0"/>
                <w:w w:val="100"/>
                <w:position w:val="0"/>
                <w:sz w:val="18"/>
                <w:szCs w:val="18"/>
                <w:vertAlign w:val="superscript"/>
                <w:lang w:val="en-US" w:eastAsia="zh-CN"/>
              </w:rPr>
              <w:t>3</w:t>
            </w:r>
          </w:p>
        </w:tc>
        <w:tc>
          <w:tcPr>
            <w:tcW w:w="4802" w:type="dxa"/>
            <w:vAlign w:val="center"/>
          </w:tcPr>
          <w:p>
            <w:pPr>
              <w:widowControl/>
              <w:jc w:val="center"/>
              <w:rPr>
                <w:rFonts w:hint="eastAsia" w:eastAsia="宋体"/>
                <w:color w:val="auto"/>
                <w:spacing w:val="0"/>
                <w:w w:val="100"/>
                <w:kern w:val="0"/>
                <w:position w:val="0"/>
                <w:sz w:val="18"/>
                <w:szCs w:val="18"/>
                <w:lang w:val="en-US" w:eastAsia="zh-CN"/>
              </w:rPr>
            </w:pPr>
            <w:r>
              <w:rPr>
                <w:rFonts w:hint="eastAsia" w:ascii="宋体" w:hAnsi="宋体" w:eastAsia="宋体" w:cs="宋体"/>
                <w:color w:val="auto"/>
                <w:spacing w:val="0"/>
                <w:w w:val="100"/>
                <w:position w:val="0"/>
                <w:sz w:val="18"/>
                <w:szCs w:val="18"/>
                <w:lang w:val="en-US" w:eastAsia="zh-CN"/>
              </w:rPr>
              <w:t>≤</w:t>
            </w:r>
            <w:r>
              <w:rPr>
                <w:rFonts w:hint="default" w:hAnsi="宋体" w:cs="宋体"/>
                <w:color w:val="auto"/>
                <w:spacing w:val="0"/>
                <w:w w:val="100"/>
                <w:position w:val="0"/>
                <w:sz w:val="18"/>
                <w:szCs w:val="18"/>
                <w:lang w:val="en-US" w:eastAsia="zh-CN"/>
              </w:rPr>
              <w:t>5</w:t>
            </w:r>
          </w:p>
        </w:tc>
      </w:tr>
    </w:tbl>
    <w:p>
      <w:pPr>
        <w:pStyle w:val="119"/>
        <w:spacing w:before="156" w:after="156"/>
        <w:rPr>
          <w:rFonts w:hint="eastAsia"/>
          <w:color w:val="auto"/>
          <w:spacing w:val="0"/>
          <w:w w:val="100"/>
          <w:position w:val="0"/>
        </w:rPr>
      </w:pPr>
      <w:r>
        <w:rPr>
          <w:rFonts w:hint="eastAsia"/>
          <w:color w:val="auto"/>
          <w:spacing w:val="0"/>
          <w:w w:val="100"/>
          <w:position w:val="0"/>
        </w:rPr>
        <w:t>最大吸入功率</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洗地机最大吸入功率的实测值不应小于明示值的90%。</w:t>
      </w:r>
    </w:p>
    <w:p>
      <w:pPr>
        <w:pStyle w:val="119"/>
        <w:spacing w:before="156" w:after="156"/>
        <w:rPr>
          <w:rFonts w:hint="eastAsia"/>
          <w:color w:val="auto"/>
          <w:spacing w:val="0"/>
          <w:w w:val="100"/>
          <w:position w:val="0"/>
        </w:rPr>
      </w:pPr>
      <w:r>
        <w:rPr>
          <w:rFonts w:hint="eastAsia"/>
          <w:color w:val="auto"/>
          <w:spacing w:val="0"/>
          <w:w w:val="100"/>
          <w:position w:val="0"/>
        </w:rPr>
        <w:t>运行时间</w:t>
      </w:r>
    </w:p>
    <w:p>
      <w:pPr>
        <w:pStyle w:val="121"/>
        <w:spacing w:before="156" w:after="156"/>
        <w:rPr>
          <w:rFonts w:hint="eastAsia"/>
          <w:color w:val="auto"/>
          <w:spacing w:val="0"/>
          <w:w w:val="100"/>
          <w:position w:val="0"/>
        </w:rPr>
      </w:pPr>
      <w:r>
        <w:rPr>
          <w:rFonts w:hint="eastAsia"/>
          <w:color w:val="auto"/>
          <w:spacing w:val="0"/>
          <w:w w:val="100"/>
          <w:position w:val="0"/>
        </w:rPr>
        <w:t>正常运行时间</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无线洗地机正常运行时间的实测值不应小于明示值的90%。</w:t>
      </w:r>
    </w:p>
    <w:p>
      <w:pPr>
        <w:pStyle w:val="121"/>
        <w:spacing w:before="156" w:after="156"/>
        <w:rPr>
          <w:rFonts w:hint="eastAsia"/>
          <w:color w:val="auto"/>
          <w:spacing w:val="0"/>
          <w:w w:val="100"/>
          <w:position w:val="0"/>
        </w:rPr>
      </w:pPr>
      <w:r>
        <w:rPr>
          <w:rFonts w:hint="eastAsia"/>
          <w:color w:val="auto"/>
          <w:spacing w:val="0"/>
          <w:w w:val="100"/>
          <w:position w:val="0"/>
        </w:rPr>
        <w:t>清水箱续航时间</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洗地机的清水箱续航时间的实测值不应小于明示值的90%。</w:t>
      </w:r>
    </w:p>
    <w:p>
      <w:pPr>
        <w:pStyle w:val="119"/>
        <w:spacing w:before="156" w:after="156"/>
        <w:rPr>
          <w:rFonts w:hint="eastAsia"/>
          <w:color w:val="auto"/>
          <w:spacing w:val="0"/>
          <w:w w:val="100"/>
          <w:position w:val="0"/>
        </w:rPr>
      </w:pPr>
      <w:r>
        <w:rPr>
          <w:rFonts w:hint="eastAsia"/>
          <w:color w:val="auto"/>
          <w:spacing w:val="0"/>
          <w:w w:val="100"/>
          <w:position w:val="0"/>
        </w:rPr>
        <w:t>清洁</w:t>
      </w:r>
      <w:r>
        <w:rPr>
          <w:rFonts w:hint="eastAsia"/>
          <w:color w:val="auto"/>
          <w:spacing w:val="0"/>
          <w:w w:val="100"/>
          <w:position w:val="0"/>
          <w:lang w:eastAsia="zh-CN"/>
        </w:rPr>
        <w:t>效果</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color w:val="auto"/>
          <w:spacing w:val="0"/>
          <w:w w:val="100"/>
          <w:position w:val="0"/>
          <w:lang w:eastAsia="zh-CN"/>
        </w:rPr>
        <w:t>明示具有相应清洁功能的</w:t>
      </w:r>
      <w:r>
        <w:rPr>
          <w:rFonts w:hint="eastAsia"/>
          <w:color w:val="auto"/>
          <w:spacing w:val="0"/>
          <w:w w:val="100"/>
          <w:position w:val="0"/>
        </w:rPr>
        <w:t>洗地机</w:t>
      </w:r>
      <w:r>
        <w:rPr>
          <w:rFonts w:hint="eastAsia"/>
          <w:color w:val="auto"/>
          <w:spacing w:val="0"/>
          <w:w w:val="100"/>
          <w:position w:val="0"/>
          <w:lang w:eastAsia="zh-CN"/>
        </w:rPr>
        <w:t>，按相应试验方法的</w:t>
      </w:r>
      <w:r>
        <w:rPr>
          <w:rFonts w:hint="eastAsia"/>
          <w:color w:val="auto"/>
          <w:spacing w:val="0"/>
          <w:w w:val="100"/>
          <w:position w:val="0"/>
        </w:rPr>
        <w:t>硬地面清洁</w:t>
      </w:r>
      <w:r>
        <w:rPr>
          <w:rFonts w:hint="eastAsia"/>
          <w:color w:val="auto"/>
          <w:spacing w:val="0"/>
          <w:w w:val="100"/>
          <w:position w:val="0"/>
          <w:lang w:eastAsia="zh-CN"/>
        </w:rPr>
        <w:t>效果</w:t>
      </w:r>
      <w:r>
        <w:rPr>
          <w:rFonts w:hint="eastAsia"/>
          <w:color w:val="auto"/>
          <w:spacing w:val="0"/>
          <w:w w:val="100"/>
          <w:position w:val="0"/>
        </w:rPr>
        <w:t>应符合表</w:t>
      </w:r>
      <w:r>
        <w:rPr>
          <w:rFonts w:hint="eastAsia"/>
          <w:color w:val="auto"/>
          <w:spacing w:val="0"/>
          <w:w w:val="100"/>
          <w:position w:val="0"/>
          <w:lang w:val="en-US" w:eastAsia="zh-CN"/>
        </w:rPr>
        <w:t>2</w:t>
      </w:r>
      <w:r>
        <w:rPr>
          <w:rFonts w:hint="eastAsia"/>
          <w:color w:val="auto"/>
          <w:spacing w:val="0"/>
          <w:w w:val="100"/>
          <w:position w:val="0"/>
        </w:rPr>
        <w:t>的要求</w:t>
      </w:r>
      <w:r>
        <w:rPr>
          <w:rFonts w:hint="eastAsia"/>
          <w:color w:val="auto"/>
          <w:spacing w:val="0"/>
          <w:w w:val="100"/>
          <w:position w:val="0"/>
          <w:lang w:eastAsia="zh-CN"/>
        </w:rPr>
        <w:t>。</w:t>
      </w:r>
    </w:p>
    <w:p>
      <w:pPr>
        <w:pStyle w:val="208"/>
        <w:spacing w:before="156" w:after="156"/>
        <w:rPr>
          <w:color w:val="auto"/>
          <w:spacing w:val="0"/>
          <w:w w:val="100"/>
          <w:position w:val="0"/>
        </w:rPr>
      </w:pPr>
      <w:r>
        <w:rPr>
          <w:rFonts w:hint="eastAsia"/>
          <w:color w:val="auto"/>
          <w:spacing w:val="0"/>
          <w:w w:val="100"/>
          <w:position w:val="0"/>
        </w:rPr>
        <w:t>清洁</w:t>
      </w:r>
      <w:r>
        <w:rPr>
          <w:rFonts w:hint="eastAsia"/>
          <w:color w:val="auto"/>
          <w:spacing w:val="0"/>
          <w:w w:val="100"/>
          <w:position w:val="0"/>
          <w:lang w:eastAsia="zh-CN"/>
        </w:rPr>
        <w:t>效果</w:t>
      </w:r>
    </w:p>
    <w:tbl>
      <w:tblPr>
        <w:tblStyle w:val="17"/>
        <w:tblW w:w="954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3550"/>
        <w:gridCol w:w="32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20" w:type="dxa"/>
            <w:shd w:val="clear" w:color="auto" w:fill="auto"/>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污渍类型</w:t>
            </w:r>
          </w:p>
        </w:tc>
        <w:tc>
          <w:tcPr>
            <w:tcW w:w="3550"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清除物质</w:t>
            </w:r>
          </w:p>
        </w:tc>
        <w:tc>
          <w:tcPr>
            <w:tcW w:w="3279"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清洁效果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20" w:type="dxa"/>
            <w:shd w:val="clear" w:color="auto" w:fill="auto"/>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固态颗粒</w:t>
            </w:r>
          </w:p>
        </w:tc>
        <w:tc>
          <w:tcPr>
            <w:tcW w:w="3550" w:type="dxa"/>
            <w:vAlign w:val="center"/>
          </w:tcPr>
          <w:p>
            <w:pPr>
              <w:widowControl/>
              <w:jc w:val="center"/>
              <w:rPr>
                <w:rFonts w:hint="default"/>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大米粒</w:t>
            </w:r>
          </w:p>
        </w:tc>
        <w:tc>
          <w:tcPr>
            <w:tcW w:w="3279" w:type="dxa"/>
            <w:vAlign w:val="center"/>
          </w:tcPr>
          <w:p>
            <w:pPr>
              <w:widowControl/>
              <w:jc w:val="center"/>
              <w:rPr>
                <w:rFonts w:hint="default"/>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vMerge w:val="restart"/>
            <w:shd w:val="clear" w:color="auto" w:fill="auto"/>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液态污渍</w:t>
            </w:r>
          </w:p>
        </w:tc>
        <w:tc>
          <w:tcPr>
            <w:tcW w:w="3550" w:type="dxa"/>
            <w:vAlign w:val="center"/>
          </w:tcPr>
          <w:p>
            <w:pPr>
              <w:widowControl/>
              <w:jc w:val="center"/>
              <w:rPr>
                <w:rFonts w:hint="default"/>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番茄酱</w:t>
            </w:r>
          </w:p>
        </w:tc>
        <w:tc>
          <w:tcPr>
            <w:tcW w:w="3279" w:type="dxa"/>
            <w:vAlign w:val="center"/>
          </w:tcPr>
          <w:p>
            <w:pPr>
              <w:widowControl/>
              <w:jc w:val="center"/>
              <w:rPr>
                <w:rFonts w:hint="default"/>
                <w:color w:val="auto"/>
                <w:spacing w:val="0"/>
                <w:w w:val="100"/>
                <w:kern w:val="0"/>
                <w:position w:val="0"/>
                <w:sz w:val="18"/>
                <w:szCs w:val="18"/>
                <w:lang w:val="en-US" w:eastAsia="zh-CN"/>
              </w:rPr>
            </w:pPr>
            <w:bookmarkStart w:id="10" w:name="OLE_LINK25"/>
            <w:r>
              <w:rPr>
                <w:rFonts w:hint="eastAsia"/>
                <w:color w:val="auto"/>
                <w:spacing w:val="0"/>
                <w:w w:val="100"/>
                <w:kern w:val="0"/>
                <w:position w:val="0"/>
                <w:sz w:val="18"/>
                <w:szCs w:val="18"/>
                <w:lang w:val="en-US" w:eastAsia="zh-CN"/>
              </w:rPr>
              <w:t>不应大于20次往复运行</w:t>
            </w:r>
            <w:bookmarkEnd w:id="1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20" w:type="dxa"/>
            <w:vMerge w:val="continue"/>
            <w:shd w:val="clear" w:color="auto" w:fill="auto"/>
            <w:vAlign w:val="center"/>
          </w:tcPr>
          <w:p>
            <w:pPr>
              <w:widowControl/>
              <w:jc w:val="center"/>
              <w:rPr>
                <w:rFonts w:hint="eastAsia"/>
                <w:color w:val="auto"/>
                <w:spacing w:val="0"/>
                <w:w w:val="100"/>
                <w:kern w:val="0"/>
                <w:position w:val="0"/>
                <w:sz w:val="18"/>
                <w:szCs w:val="18"/>
                <w:lang w:val="en-US" w:eastAsia="zh-CN"/>
              </w:rPr>
            </w:pPr>
          </w:p>
        </w:tc>
        <w:tc>
          <w:tcPr>
            <w:tcW w:w="3550" w:type="dxa"/>
            <w:vAlign w:val="center"/>
          </w:tcPr>
          <w:p>
            <w:pPr>
              <w:widowControl/>
              <w:jc w:val="center"/>
              <w:rPr>
                <w:rFonts w:hint="default"/>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咖啡、高岭土</w:t>
            </w:r>
          </w:p>
        </w:tc>
        <w:tc>
          <w:tcPr>
            <w:tcW w:w="3279" w:type="dxa"/>
            <w:vAlign w:val="center"/>
          </w:tcPr>
          <w:p>
            <w:pPr>
              <w:widowControl/>
              <w:jc w:val="center"/>
              <w:rPr>
                <w:rFonts w:hint="default"/>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不应大于13次往复运行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20" w:type="dxa"/>
            <w:shd w:val="clear" w:color="auto" w:fill="auto"/>
            <w:vAlign w:val="center"/>
          </w:tcPr>
          <w:p>
            <w:pPr>
              <w:widowControl/>
              <w:jc w:val="center"/>
              <w:rPr>
                <w:rFonts w:hint="eastAsia"/>
                <w:color w:val="auto"/>
                <w:spacing w:val="0"/>
                <w:w w:val="100"/>
                <w:kern w:val="0"/>
                <w:position w:val="0"/>
                <w:sz w:val="18"/>
                <w:szCs w:val="18"/>
                <w:lang w:val="en-US" w:eastAsia="zh-CN"/>
              </w:rPr>
            </w:pPr>
            <w:bookmarkStart w:id="11" w:name="OLE_LINK24"/>
            <w:r>
              <w:rPr>
                <w:rFonts w:hint="eastAsia"/>
                <w:color w:val="auto"/>
                <w:spacing w:val="0"/>
                <w:w w:val="100"/>
                <w:kern w:val="0"/>
                <w:position w:val="0"/>
                <w:sz w:val="18"/>
                <w:szCs w:val="18"/>
                <w:lang w:val="en-US" w:eastAsia="zh-CN"/>
              </w:rPr>
              <w:t>毛发</w:t>
            </w:r>
          </w:p>
        </w:tc>
        <w:tc>
          <w:tcPr>
            <w:tcW w:w="3550"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假发</w:t>
            </w:r>
          </w:p>
        </w:tc>
        <w:tc>
          <w:tcPr>
            <w:tcW w:w="3279" w:type="dxa"/>
            <w:vAlign w:val="center"/>
          </w:tcPr>
          <w:p>
            <w:pPr>
              <w:widowControl/>
              <w:jc w:val="center"/>
              <w:rPr>
                <w:rFonts w:hint="default"/>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20" w:type="dxa"/>
            <w:shd w:val="clear" w:color="auto" w:fill="auto"/>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边、角清洁</w:t>
            </w:r>
          </w:p>
        </w:tc>
        <w:tc>
          <w:tcPr>
            <w:tcW w:w="3550"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w:t>
            </w:r>
          </w:p>
        </w:tc>
        <w:tc>
          <w:tcPr>
            <w:tcW w:w="3279"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两侧边和前端未清除笔迹宽度的实测值与明示值之差均不应大于+2 mm</w:t>
            </w:r>
          </w:p>
        </w:tc>
      </w:tr>
      <w:bookmarkEnd w:id="11"/>
    </w:tbl>
    <w:p>
      <w:pPr>
        <w:pStyle w:val="119"/>
        <w:spacing w:before="156" w:after="156"/>
        <w:rPr>
          <w:rFonts w:hint="default"/>
          <w:color w:val="auto"/>
          <w:spacing w:val="0"/>
          <w:w w:val="100"/>
          <w:position w:val="0"/>
          <w:lang w:val="en-US" w:eastAsia="zh-CN"/>
        </w:rPr>
      </w:pPr>
      <w:r>
        <w:rPr>
          <w:rFonts w:hint="default"/>
          <w:color w:val="auto"/>
          <w:spacing w:val="0"/>
          <w:w w:val="100"/>
          <w:position w:val="0"/>
          <w:lang w:val="en-US" w:eastAsia="zh-CN"/>
        </w:rPr>
        <w:t>过滤效率</w:t>
      </w:r>
    </w:p>
    <w:p>
      <w:pPr>
        <w:pStyle w:val="131"/>
        <w:widowControl w:val="0"/>
        <w:numPr>
          <w:ilvl w:val="2"/>
          <w:numId w:val="0"/>
        </w:numPr>
        <w:ind w:leftChars="0" w:firstLine="420" w:firstLineChars="200"/>
        <w:rPr>
          <w:rFonts w:hint="default"/>
          <w:color w:val="auto"/>
          <w:spacing w:val="0"/>
          <w:w w:val="100"/>
          <w:position w:val="0"/>
          <w:sz w:val="21"/>
          <w:szCs w:val="21"/>
          <w:lang w:val="en-US" w:eastAsia="zh-CN"/>
        </w:rPr>
      </w:pPr>
      <w:r>
        <w:rPr>
          <w:rFonts w:hint="default"/>
          <w:color w:val="auto"/>
          <w:spacing w:val="0"/>
          <w:w w:val="100"/>
          <w:position w:val="0"/>
          <w:lang w:val="en-US" w:eastAsia="zh-CN"/>
        </w:rPr>
        <w:t>明示具有干</w:t>
      </w:r>
      <w:r>
        <w:rPr>
          <w:rFonts w:hint="eastAsia" w:ascii="宋体" w:hAnsi="宋体" w:eastAsia="宋体" w:cs="宋体"/>
          <w:color w:val="auto"/>
          <w:spacing w:val="0"/>
          <w:w w:val="100"/>
          <w:position w:val="0"/>
          <w:lang w:val="en-US" w:eastAsia="zh-CN"/>
        </w:rPr>
        <w:t>式吸尘功能且对灰尘排放有过滤功能的洗地机，其过滤效率不</w:t>
      </w:r>
      <w:r>
        <w:rPr>
          <w:rFonts w:hint="eastAsia" w:ascii="宋体" w:hAnsi="宋体" w:eastAsia="宋体" w:cs="宋体"/>
          <w:color w:val="auto"/>
          <w:spacing w:val="0"/>
          <w:w w:val="100"/>
          <w:position w:val="0"/>
          <w:sz w:val="21"/>
          <w:szCs w:val="21"/>
          <w:lang w:val="en-US" w:eastAsia="zh-CN"/>
        </w:rPr>
        <w:t>应</w:t>
      </w:r>
      <w:r>
        <w:rPr>
          <w:rFonts w:hint="eastAsia" w:ascii="宋体" w:hAnsi="宋体" w:eastAsia="宋体" w:cs="宋体"/>
          <w:color w:val="auto"/>
          <w:spacing w:val="0"/>
          <w:w w:val="100"/>
          <w:kern w:val="0"/>
          <w:position w:val="0"/>
          <w:sz w:val="21"/>
          <w:szCs w:val="21"/>
          <w:lang w:eastAsia="zh-CN"/>
        </w:rPr>
        <w:t>小于</w:t>
      </w:r>
      <w:r>
        <w:rPr>
          <w:rFonts w:hint="eastAsia" w:ascii="宋体" w:hAnsi="宋体" w:eastAsia="宋体" w:cs="宋体"/>
          <w:color w:val="auto"/>
          <w:spacing w:val="0"/>
          <w:w w:val="100"/>
          <w:kern w:val="0"/>
          <w:position w:val="0"/>
          <w:sz w:val="21"/>
          <w:szCs w:val="21"/>
          <w:lang w:val="en-US" w:eastAsia="zh-CN"/>
        </w:rPr>
        <w:t>99%，且</w:t>
      </w:r>
      <w:r>
        <w:rPr>
          <w:rFonts w:hint="eastAsia" w:ascii="宋体" w:hAnsi="宋体" w:eastAsia="宋体" w:cs="宋体"/>
          <w:color w:val="auto"/>
          <w:spacing w:val="0"/>
          <w:w w:val="100"/>
          <w:position w:val="0"/>
        </w:rPr>
        <w:t>实测值与明示值之差不应大于0.5%</w:t>
      </w:r>
      <w:r>
        <w:rPr>
          <w:rFonts w:hint="eastAsia" w:ascii="宋体" w:hAnsi="宋体" w:eastAsia="宋体" w:cs="宋体"/>
          <w:color w:val="auto"/>
          <w:spacing w:val="0"/>
          <w:w w:val="100"/>
          <w:kern w:val="0"/>
          <w:position w:val="0"/>
          <w:sz w:val="21"/>
          <w:szCs w:val="21"/>
          <w:lang w:val="en-US" w:eastAsia="zh-CN"/>
        </w:rPr>
        <w:t>。</w:t>
      </w:r>
    </w:p>
    <w:p>
      <w:pPr>
        <w:pStyle w:val="119"/>
        <w:spacing w:before="156" w:after="156"/>
        <w:rPr>
          <w:rFonts w:hint="eastAsia"/>
          <w:color w:val="auto"/>
          <w:spacing w:val="0"/>
          <w:w w:val="100"/>
          <w:position w:val="0"/>
        </w:rPr>
      </w:pPr>
      <w:r>
        <w:rPr>
          <w:rFonts w:hint="eastAsia"/>
          <w:color w:val="auto"/>
          <w:spacing w:val="0"/>
          <w:w w:val="100"/>
          <w:position w:val="0"/>
        </w:rPr>
        <w:t>水残留量</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洗地机清洁硬地面后，残留硬地面的水量不应大于</w:t>
      </w:r>
      <w:r>
        <w:rPr>
          <w:rFonts w:hint="eastAsia"/>
          <w:color w:val="auto"/>
          <w:spacing w:val="0"/>
          <w:w w:val="100"/>
          <w:position w:val="0"/>
          <w:lang w:val="en-US" w:eastAsia="zh-CN"/>
        </w:rPr>
        <w:t xml:space="preserve">0.5 </w:t>
      </w:r>
      <w:r>
        <w:rPr>
          <w:rFonts w:hint="eastAsia"/>
          <w:color w:val="auto"/>
          <w:spacing w:val="0"/>
          <w:w w:val="100"/>
          <w:position w:val="0"/>
        </w:rPr>
        <w:t>g。</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lang w:eastAsia="zh-CN"/>
        </w:rPr>
        <w:t>注：</w:t>
      </w:r>
      <w:r>
        <w:rPr>
          <w:color w:val="auto"/>
          <w:spacing w:val="0"/>
          <w:w w:val="100"/>
          <w:position w:val="0"/>
        </w:rPr>
        <w:t>不适用无自动喷水功能的洗地机。</w:t>
      </w:r>
    </w:p>
    <w:p>
      <w:pPr>
        <w:pStyle w:val="119"/>
        <w:spacing w:before="156" w:after="156"/>
        <w:rPr>
          <w:rFonts w:hint="eastAsia"/>
          <w:color w:val="auto"/>
          <w:spacing w:val="0"/>
          <w:w w:val="100"/>
          <w:position w:val="0"/>
        </w:rPr>
      </w:pPr>
      <w:r>
        <w:rPr>
          <w:rFonts w:hint="eastAsia"/>
          <w:color w:val="auto"/>
          <w:spacing w:val="0"/>
          <w:w w:val="100"/>
          <w:position w:val="0"/>
        </w:rPr>
        <w:t>水回收率</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洗地机清洁硬地面后，水回收率不应低于85%</w:t>
      </w:r>
      <w:r>
        <w:rPr>
          <w:rFonts w:hint="eastAsia"/>
          <w:color w:val="auto"/>
          <w:spacing w:val="0"/>
          <w:w w:val="100"/>
          <w:position w:val="0"/>
          <w:lang w:eastAsia="zh-CN"/>
        </w:rPr>
        <w:t>，且</w:t>
      </w:r>
      <w:r>
        <w:rPr>
          <w:color w:val="auto"/>
          <w:spacing w:val="0"/>
          <w:w w:val="100"/>
          <w:position w:val="0"/>
        </w:rPr>
        <w:t>实测值不应小</w:t>
      </w:r>
      <w:r>
        <w:rPr>
          <w:rFonts w:hint="eastAsia" w:ascii="宋体" w:hAnsi="宋体" w:eastAsia="宋体" w:cs="宋体"/>
          <w:color w:val="auto"/>
          <w:spacing w:val="0"/>
          <w:w w:val="100"/>
          <w:position w:val="0"/>
        </w:rPr>
        <w:t>于明示值的90%。</w:t>
      </w:r>
    </w:p>
    <w:p>
      <w:pPr>
        <w:pStyle w:val="119"/>
        <w:spacing w:before="156" w:after="156"/>
        <w:rPr>
          <w:rFonts w:hint="eastAsia"/>
          <w:color w:val="auto"/>
          <w:spacing w:val="0"/>
          <w:w w:val="100"/>
          <w:position w:val="0"/>
        </w:rPr>
      </w:pPr>
      <w:r>
        <w:rPr>
          <w:rFonts w:hint="eastAsia"/>
          <w:color w:val="auto"/>
          <w:spacing w:val="0"/>
          <w:w w:val="100"/>
          <w:position w:val="0"/>
        </w:rPr>
        <w:t>干燥时间</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洗地机清洁硬地面后，硬地面干燥时间应不大于</w:t>
      </w:r>
      <w:r>
        <w:rPr>
          <w:rFonts w:hint="eastAsia"/>
          <w:color w:val="auto"/>
          <w:spacing w:val="0"/>
          <w:w w:val="100"/>
          <w:position w:val="0"/>
          <w:lang w:val="en-US" w:eastAsia="zh-CN"/>
        </w:rPr>
        <w:t xml:space="preserve">3 </w:t>
      </w:r>
      <w:r>
        <w:rPr>
          <w:rFonts w:hint="eastAsia"/>
          <w:color w:val="auto"/>
          <w:spacing w:val="0"/>
          <w:w w:val="100"/>
          <w:position w:val="0"/>
        </w:rPr>
        <w:t>min。</w:t>
      </w:r>
    </w:p>
    <w:p>
      <w:pPr>
        <w:pStyle w:val="119"/>
        <w:spacing w:before="156" w:after="156"/>
        <w:rPr>
          <w:rFonts w:hint="eastAsia"/>
          <w:color w:val="auto"/>
          <w:spacing w:val="0"/>
          <w:w w:val="100"/>
          <w:position w:val="0"/>
        </w:rPr>
      </w:pPr>
      <w:r>
        <w:rPr>
          <w:rFonts w:hint="eastAsia"/>
          <w:color w:val="auto"/>
          <w:spacing w:val="0"/>
          <w:w w:val="100"/>
          <w:position w:val="0"/>
        </w:rPr>
        <w:t>整机寿命</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在最大吸力(以最大吸入功率表征)衰减不超过20%的前提下，洗地机的无故障运行时间应不小于</w:t>
      </w:r>
      <w:r>
        <w:rPr>
          <w:rFonts w:hint="eastAsia"/>
          <w:color w:val="auto"/>
          <w:spacing w:val="0"/>
          <w:w w:val="100"/>
          <w:position w:val="0"/>
          <w:lang w:val="en-US" w:eastAsia="zh-CN"/>
        </w:rPr>
        <w:t>30</w:t>
      </w:r>
      <w:r>
        <w:rPr>
          <w:rFonts w:hint="eastAsia"/>
          <w:color w:val="auto"/>
          <w:spacing w:val="0"/>
          <w:w w:val="100"/>
          <w:position w:val="0"/>
        </w:rPr>
        <w:t>0</w:t>
      </w:r>
      <w:r>
        <w:rPr>
          <w:rFonts w:hint="eastAsia"/>
          <w:color w:val="auto"/>
          <w:spacing w:val="0"/>
          <w:w w:val="100"/>
          <w:position w:val="0"/>
          <w:lang w:val="en-US" w:eastAsia="zh-CN"/>
        </w:rPr>
        <w:t xml:space="preserve"> </w:t>
      </w:r>
      <w:r>
        <w:rPr>
          <w:rFonts w:hint="eastAsia"/>
          <w:color w:val="auto"/>
          <w:spacing w:val="0"/>
          <w:w w:val="100"/>
          <w:position w:val="0"/>
        </w:rPr>
        <w:t>h。</w:t>
      </w:r>
    </w:p>
    <w:p>
      <w:pPr>
        <w:pStyle w:val="119"/>
        <w:spacing w:before="156" w:after="156"/>
        <w:rPr>
          <w:rFonts w:hint="default" w:cstheme="minorBidi"/>
          <w:color w:val="auto"/>
          <w:spacing w:val="0"/>
          <w:w w:val="100"/>
          <w:position w:val="0"/>
          <w:sz w:val="21"/>
          <w:highlight w:val="none"/>
          <w:lang w:val="en-US" w:eastAsia="zh-CN" w:bidi="ar-SA"/>
        </w:rPr>
      </w:pPr>
      <w:bookmarkStart w:id="12" w:name="OLE_LINK22"/>
      <w:r>
        <w:rPr>
          <w:rFonts w:hint="default" w:cstheme="minorBidi"/>
          <w:color w:val="auto"/>
          <w:spacing w:val="0"/>
          <w:w w:val="100"/>
          <w:position w:val="0"/>
          <w:sz w:val="21"/>
          <w:highlight w:val="none"/>
          <w:lang w:val="en-US" w:eastAsia="zh-CN" w:bidi="ar-SA"/>
        </w:rPr>
        <w:t>生物去除</w:t>
      </w:r>
    </w:p>
    <w:p>
      <w:pPr>
        <w:pStyle w:val="121"/>
        <w:spacing w:before="156" w:after="156"/>
        <w:ind w:left="0" w:leftChars="0" w:firstLine="0" w:firstLineChars="0"/>
        <w:rPr>
          <w:rFonts w:hint="eastAsia"/>
          <w:color w:val="auto"/>
          <w:spacing w:val="0"/>
          <w:w w:val="100"/>
          <w:position w:val="0"/>
        </w:rPr>
      </w:pPr>
      <w:r>
        <w:rPr>
          <w:rFonts w:hint="eastAsia"/>
          <w:color w:val="auto"/>
          <w:spacing w:val="0"/>
          <w:w w:val="100"/>
          <w:position w:val="0"/>
        </w:rPr>
        <w:t>抗菌</w:t>
      </w:r>
      <w:r>
        <w:rPr>
          <w:rFonts w:hint="eastAsia"/>
          <w:color w:val="auto"/>
          <w:spacing w:val="0"/>
          <w:w w:val="100"/>
          <w:position w:val="0"/>
          <w:lang w:eastAsia="zh-CN"/>
        </w:rPr>
        <w:t>性能</w:t>
      </w:r>
    </w:p>
    <w:p>
      <w:pPr>
        <w:pStyle w:val="23"/>
        <w:rPr>
          <w:rFonts w:hint="eastAsia"/>
          <w:color w:val="auto"/>
          <w:spacing w:val="0"/>
          <w:w w:val="100"/>
          <w:position w:val="0"/>
          <w:lang w:eastAsia="zh-CN"/>
        </w:rPr>
      </w:pPr>
      <w:r>
        <w:rPr>
          <w:rFonts w:hint="eastAsia"/>
          <w:color w:val="auto"/>
          <w:spacing w:val="0"/>
          <w:w w:val="100"/>
          <w:position w:val="0"/>
        </w:rPr>
        <w:t>明示有抗菌功能的洗地机，其抗菌材料应符合GB</w:t>
      </w:r>
      <w:r>
        <w:rPr>
          <w:rFonts w:hint="eastAsia"/>
          <w:color w:val="auto"/>
          <w:spacing w:val="0"/>
          <w:w w:val="100"/>
          <w:position w:val="0"/>
          <w:lang w:val="en-US" w:eastAsia="zh-CN"/>
        </w:rPr>
        <w:t xml:space="preserve"> </w:t>
      </w:r>
      <w:r>
        <w:rPr>
          <w:rFonts w:hint="eastAsia"/>
          <w:color w:val="auto"/>
          <w:spacing w:val="0"/>
          <w:w w:val="100"/>
          <w:position w:val="0"/>
        </w:rPr>
        <w:t>21551.2中的抗菌要求</w:t>
      </w:r>
      <w:r>
        <w:rPr>
          <w:rFonts w:hint="eastAsia"/>
          <w:color w:val="auto"/>
          <w:spacing w:val="0"/>
          <w:w w:val="100"/>
          <w:position w:val="0"/>
          <w:lang w:eastAsia="zh-CN"/>
        </w:rPr>
        <w:t>，且抗菌率不应小于</w:t>
      </w:r>
      <w:r>
        <w:rPr>
          <w:rFonts w:hint="eastAsia"/>
          <w:color w:val="auto"/>
          <w:spacing w:val="0"/>
          <w:w w:val="100"/>
          <w:position w:val="0"/>
          <w:lang w:val="en-US" w:eastAsia="zh-CN"/>
        </w:rPr>
        <w:t>99%</w:t>
      </w:r>
      <w:r>
        <w:rPr>
          <w:rFonts w:hint="eastAsia"/>
          <w:color w:val="auto"/>
          <w:spacing w:val="0"/>
          <w:w w:val="100"/>
          <w:position w:val="0"/>
          <w:lang w:eastAsia="zh-CN"/>
        </w:rPr>
        <w:t>。</w:t>
      </w:r>
    </w:p>
    <w:bookmarkEnd w:id="12"/>
    <w:p>
      <w:pPr>
        <w:pStyle w:val="121"/>
        <w:spacing w:before="156" w:after="156"/>
        <w:ind w:left="0" w:leftChars="0" w:firstLine="0" w:firstLineChars="0"/>
        <w:rPr>
          <w:rFonts w:hint="eastAsia"/>
          <w:color w:val="auto"/>
          <w:spacing w:val="0"/>
          <w:w w:val="100"/>
          <w:position w:val="0"/>
        </w:rPr>
      </w:pPr>
      <w:r>
        <w:rPr>
          <w:rFonts w:hint="eastAsia"/>
          <w:color w:val="auto"/>
          <w:spacing w:val="0"/>
          <w:w w:val="100"/>
          <w:position w:val="0"/>
          <w:lang w:eastAsia="zh-CN"/>
        </w:rPr>
        <w:t>除</w:t>
      </w:r>
      <w:r>
        <w:rPr>
          <w:rFonts w:hint="eastAsia"/>
          <w:color w:val="auto"/>
          <w:spacing w:val="0"/>
          <w:w w:val="100"/>
          <w:position w:val="0"/>
        </w:rPr>
        <w:t>菌</w:t>
      </w:r>
      <w:r>
        <w:rPr>
          <w:rFonts w:hint="eastAsia"/>
          <w:color w:val="auto"/>
          <w:spacing w:val="0"/>
          <w:w w:val="100"/>
          <w:position w:val="0"/>
          <w:lang w:eastAsia="zh-CN"/>
        </w:rPr>
        <w:t>性能</w:t>
      </w:r>
    </w:p>
    <w:p>
      <w:pPr>
        <w:pStyle w:val="23"/>
        <w:rPr>
          <w:rFonts w:hint="eastAsia"/>
          <w:color w:val="auto"/>
          <w:spacing w:val="0"/>
          <w:w w:val="100"/>
          <w:position w:val="0"/>
          <w:lang w:eastAsia="zh-CN"/>
        </w:rPr>
      </w:pPr>
      <w:r>
        <w:rPr>
          <w:rFonts w:hint="eastAsia"/>
          <w:color w:val="auto"/>
          <w:spacing w:val="0"/>
          <w:w w:val="100"/>
          <w:position w:val="0"/>
        </w:rPr>
        <w:t>明示有</w:t>
      </w:r>
      <w:r>
        <w:rPr>
          <w:rFonts w:hint="eastAsia"/>
          <w:color w:val="auto"/>
          <w:spacing w:val="0"/>
          <w:w w:val="100"/>
          <w:position w:val="0"/>
          <w:lang w:eastAsia="zh-CN"/>
        </w:rPr>
        <w:t>作</w:t>
      </w:r>
      <w:r>
        <w:rPr>
          <w:rFonts w:hint="eastAsia"/>
          <w:color w:val="auto"/>
          <w:spacing w:val="0"/>
          <w:w w:val="100"/>
          <w:position w:val="0"/>
        </w:rPr>
        <w:t>菌功能的洗地机，其</w:t>
      </w:r>
      <w:r>
        <w:rPr>
          <w:rFonts w:hint="eastAsia"/>
          <w:color w:val="auto"/>
          <w:spacing w:val="0"/>
          <w:w w:val="100"/>
          <w:position w:val="0"/>
          <w:lang w:eastAsia="zh-CN"/>
        </w:rPr>
        <w:t>除菌率不应小于</w:t>
      </w:r>
      <w:r>
        <w:rPr>
          <w:rFonts w:hint="eastAsia"/>
          <w:color w:val="auto"/>
          <w:spacing w:val="0"/>
          <w:w w:val="100"/>
          <w:position w:val="0"/>
          <w:lang w:val="en-US" w:eastAsia="zh-CN"/>
        </w:rPr>
        <w:t>99%</w:t>
      </w:r>
      <w:r>
        <w:rPr>
          <w:rFonts w:hint="eastAsia"/>
          <w:color w:val="auto"/>
          <w:spacing w:val="0"/>
          <w:w w:val="100"/>
          <w:position w:val="0"/>
          <w:lang w:eastAsia="zh-CN"/>
        </w:rPr>
        <w:t>。</w:t>
      </w:r>
    </w:p>
    <w:p>
      <w:pPr>
        <w:pStyle w:val="119"/>
        <w:spacing w:before="156" w:after="156"/>
        <w:rPr>
          <w:rFonts w:hint="eastAsia" w:ascii="黑体" w:hAnsi="黑体" w:eastAsia="黑体" w:cs="黑体"/>
          <w:color w:val="auto"/>
          <w:spacing w:val="0"/>
          <w:w w:val="100"/>
          <w:position w:val="0"/>
          <w:lang w:eastAsia="zh-CN"/>
        </w:rPr>
      </w:pPr>
      <w:r>
        <w:rPr>
          <w:rFonts w:hint="eastAsia" w:ascii="黑体" w:hAnsi="黑体" w:eastAsia="黑体" w:cs="黑体"/>
          <w:color w:val="auto"/>
          <w:spacing w:val="0"/>
          <w:w w:val="100"/>
          <w:position w:val="0"/>
          <w:lang w:val="en-US" w:eastAsia="zh-CN"/>
        </w:rPr>
        <w:t>有害</w:t>
      </w:r>
      <w:r>
        <w:rPr>
          <w:rFonts w:hint="eastAsia" w:ascii="黑体" w:hAnsi="黑体" w:eastAsia="黑体" w:cs="黑体"/>
          <w:color w:val="auto"/>
          <w:spacing w:val="0"/>
          <w:w w:val="100"/>
          <w:position w:val="0"/>
          <w:lang w:eastAsia="zh-CN"/>
        </w:rPr>
        <w:t>物质限量</w:t>
      </w:r>
    </w:p>
    <w:p>
      <w:pPr>
        <w:ind w:firstLine="420" w:firstLineChars="200"/>
        <w:rPr>
          <w:rFonts w:hint="eastAsia"/>
          <w:color w:val="auto"/>
          <w:spacing w:val="0"/>
          <w:w w:val="100"/>
          <w:position w:val="0"/>
          <w:szCs w:val="21"/>
        </w:rPr>
      </w:pPr>
      <w:r>
        <w:rPr>
          <w:rFonts w:hint="eastAsia"/>
          <w:color w:val="auto"/>
          <w:spacing w:val="0"/>
          <w:w w:val="100"/>
          <w:position w:val="0"/>
          <w:szCs w:val="21"/>
        </w:rPr>
        <w:t>应符合GB/T 26572的要求。</w:t>
      </w:r>
    </w:p>
    <w:p>
      <w:pPr>
        <w:pStyle w:val="119"/>
        <w:spacing w:before="156" w:after="156"/>
        <w:rPr>
          <w:rFonts w:hint="eastAsia"/>
          <w:color w:val="auto"/>
          <w:spacing w:val="0"/>
          <w:w w:val="100"/>
          <w:position w:val="0"/>
          <w:highlight w:val="none"/>
        </w:rPr>
      </w:pPr>
      <w:r>
        <w:rPr>
          <w:rFonts w:hint="eastAsia"/>
          <w:color w:val="auto"/>
          <w:spacing w:val="0"/>
          <w:w w:val="100"/>
          <w:position w:val="0"/>
          <w:highlight w:val="none"/>
          <w:lang w:eastAsia="zh-CN"/>
        </w:rPr>
        <w:t>耐气候</w:t>
      </w:r>
      <w:r>
        <w:rPr>
          <w:rFonts w:hint="eastAsia"/>
          <w:color w:val="auto"/>
          <w:spacing w:val="0"/>
          <w:w w:val="100"/>
          <w:position w:val="0"/>
          <w:highlight w:val="none"/>
        </w:rPr>
        <w:t>环境</w:t>
      </w:r>
      <w:r>
        <w:rPr>
          <w:rFonts w:hint="eastAsia"/>
          <w:color w:val="auto"/>
          <w:spacing w:val="0"/>
          <w:w w:val="100"/>
          <w:position w:val="0"/>
          <w:highlight w:val="none"/>
          <w:lang w:eastAsia="zh-CN"/>
        </w:rPr>
        <w:t>性能</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低温存储</w:t>
      </w:r>
    </w:p>
    <w:p>
      <w:pPr>
        <w:spacing w:before="43"/>
        <w:ind w:left="538"/>
        <w:rPr>
          <w:rFonts w:hint="default" w:eastAsia="宋体"/>
          <w:color w:val="auto"/>
          <w:spacing w:val="0"/>
          <w:w w:val="100"/>
          <w:position w:val="0"/>
          <w:sz w:val="21"/>
          <w:szCs w:val="21"/>
          <w:lang w:val="en-US" w:eastAsia="zh-CN"/>
        </w:rPr>
      </w:pPr>
      <w:r>
        <w:rPr>
          <w:rFonts w:hint="eastAsia"/>
          <w:color w:val="auto"/>
          <w:spacing w:val="0"/>
          <w:w w:val="100"/>
          <w:position w:val="0"/>
          <w:sz w:val="21"/>
          <w:szCs w:val="21"/>
          <w:lang w:val="en-US" w:eastAsia="zh-CN"/>
        </w:rPr>
        <w:t>带包装产品经过低温存储试验后，应符合下列要求：</w:t>
      </w:r>
    </w:p>
    <w:p>
      <w:pPr>
        <w:pStyle w:val="246"/>
        <w:numPr>
          <w:ilvl w:val="0"/>
          <w:numId w:val="27"/>
        </w:numPr>
        <w:jc w:val="left"/>
        <w:rPr>
          <w:rFonts w:hint="eastAsia"/>
          <w:color w:val="auto"/>
          <w:spacing w:val="0"/>
          <w:w w:val="100"/>
          <w:position w:val="0"/>
          <w:szCs w:val="21"/>
          <w:highlight w:val="none"/>
        </w:rPr>
      </w:pPr>
      <w:r>
        <w:rPr>
          <w:rFonts w:hint="eastAsia"/>
          <w:color w:val="auto"/>
          <w:spacing w:val="0"/>
          <w:w w:val="100"/>
          <w:position w:val="0"/>
          <w:szCs w:val="21"/>
          <w:highlight w:val="none"/>
        </w:rPr>
        <w:t>各项功能能正常操作，外观及操作无显著变化，能正常使用；</w:t>
      </w:r>
    </w:p>
    <w:p>
      <w:pPr>
        <w:pStyle w:val="246"/>
        <w:numPr>
          <w:ilvl w:val="0"/>
          <w:numId w:val="27"/>
        </w:numPr>
        <w:jc w:val="left"/>
        <w:rPr>
          <w:rFonts w:hint="eastAsia"/>
          <w:color w:val="auto"/>
          <w:spacing w:val="0"/>
          <w:w w:val="100"/>
          <w:position w:val="0"/>
          <w:szCs w:val="21"/>
          <w:highlight w:val="none"/>
        </w:rPr>
      </w:pPr>
      <w:r>
        <w:rPr>
          <w:rFonts w:hint="eastAsia"/>
          <w:color w:val="auto"/>
          <w:spacing w:val="0"/>
          <w:w w:val="100"/>
          <w:position w:val="0"/>
          <w:szCs w:val="21"/>
          <w:highlight w:val="none"/>
        </w:rPr>
        <w:t>铭牌、贴纸等标签类的物品无翘起、气泡等；</w:t>
      </w:r>
    </w:p>
    <w:p>
      <w:pPr>
        <w:pStyle w:val="246"/>
        <w:numPr>
          <w:ilvl w:val="0"/>
          <w:numId w:val="27"/>
        </w:numPr>
        <w:jc w:val="left"/>
        <w:rPr>
          <w:rFonts w:hint="eastAsia"/>
          <w:color w:val="auto"/>
          <w:spacing w:val="0"/>
          <w:w w:val="100"/>
          <w:position w:val="0"/>
          <w:szCs w:val="21"/>
          <w:highlight w:val="none"/>
        </w:rPr>
      </w:pPr>
      <w:r>
        <w:rPr>
          <w:rFonts w:hint="eastAsia"/>
          <w:color w:val="auto"/>
          <w:spacing w:val="0"/>
          <w:w w:val="100"/>
          <w:position w:val="0"/>
          <w:szCs w:val="21"/>
          <w:highlight w:val="none"/>
        </w:rPr>
        <w:t>产品外壳无变形、开裂、变色、固化、缩水等异常</w:t>
      </w:r>
      <w:r>
        <w:rPr>
          <w:rFonts w:hint="eastAsia"/>
          <w:color w:val="auto"/>
          <w:spacing w:val="0"/>
          <w:w w:val="100"/>
          <w:position w:val="0"/>
          <w:szCs w:val="21"/>
          <w:highlight w:val="none"/>
          <w:lang w:eastAsia="zh-CN"/>
        </w:rPr>
        <w:t>。</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高温高湿存储</w:t>
      </w:r>
    </w:p>
    <w:p>
      <w:pPr>
        <w:spacing w:line="269" w:lineRule="exact"/>
        <w:ind w:left="538"/>
        <w:rPr>
          <w:color w:val="auto"/>
          <w:spacing w:val="0"/>
          <w:w w:val="100"/>
          <w:position w:val="0"/>
          <w:sz w:val="21"/>
          <w:szCs w:val="21"/>
        </w:rPr>
      </w:pPr>
      <w:r>
        <w:rPr>
          <w:rFonts w:hint="eastAsia"/>
          <w:color w:val="auto"/>
          <w:spacing w:val="0"/>
          <w:w w:val="100"/>
          <w:position w:val="0"/>
          <w:sz w:val="21"/>
          <w:szCs w:val="21"/>
          <w:lang w:val="en-US" w:eastAsia="zh-CN"/>
        </w:rPr>
        <w:t>带包装产品经过高温高湿存储试验后，应符合下列要求：</w:t>
      </w:r>
    </w:p>
    <w:p>
      <w:pPr>
        <w:pStyle w:val="246"/>
        <w:numPr>
          <w:ilvl w:val="0"/>
          <w:numId w:val="28"/>
        </w:numPr>
        <w:jc w:val="left"/>
        <w:rPr>
          <w:rFonts w:hint="eastAsia"/>
          <w:color w:val="auto"/>
          <w:spacing w:val="0"/>
          <w:w w:val="100"/>
          <w:position w:val="0"/>
          <w:szCs w:val="21"/>
          <w:highlight w:val="none"/>
        </w:rPr>
      </w:pPr>
      <w:r>
        <w:rPr>
          <w:rFonts w:hint="eastAsia"/>
          <w:color w:val="auto"/>
          <w:spacing w:val="0"/>
          <w:w w:val="100"/>
          <w:position w:val="0"/>
          <w:szCs w:val="21"/>
          <w:highlight w:val="none"/>
        </w:rPr>
        <w:t>各项功能能正常操作，外观及操作无显著变化，能正常使用；</w:t>
      </w:r>
    </w:p>
    <w:p>
      <w:pPr>
        <w:pStyle w:val="246"/>
        <w:numPr>
          <w:ilvl w:val="0"/>
          <w:numId w:val="28"/>
        </w:numPr>
        <w:jc w:val="left"/>
        <w:rPr>
          <w:rFonts w:hint="eastAsia"/>
          <w:color w:val="auto"/>
          <w:spacing w:val="0"/>
          <w:w w:val="100"/>
          <w:position w:val="0"/>
          <w:szCs w:val="21"/>
          <w:highlight w:val="none"/>
        </w:rPr>
      </w:pPr>
      <w:r>
        <w:rPr>
          <w:rFonts w:hint="eastAsia"/>
          <w:color w:val="auto"/>
          <w:spacing w:val="0"/>
          <w:w w:val="100"/>
          <w:position w:val="0"/>
          <w:szCs w:val="21"/>
          <w:highlight w:val="none"/>
        </w:rPr>
        <w:t>铭牌、贴纸等标签类的物品无翘起、气泡等；</w:t>
      </w:r>
    </w:p>
    <w:p>
      <w:pPr>
        <w:pStyle w:val="246"/>
        <w:numPr>
          <w:ilvl w:val="0"/>
          <w:numId w:val="28"/>
        </w:numPr>
        <w:jc w:val="left"/>
        <w:rPr>
          <w:color w:val="auto"/>
          <w:spacing w:val="0"/>
          <w:w w:val="100"/>
          <w:position w:val="0"/>
          <w:sz w:val="21"/>
          <w:szCs w:val="21"/>
        </w:rPr>
      </w:pPr>
      <w:r>
        <w:rPr>
          <w:rFonts w:hint="eastAsia"/>
          <w:color w:val="auto"/>
          <w:spacing w:val="0"/>
          <w:w w:val="100"/>
          <w:position w:val="0"/>
          <w:szCs w:val="21"/>
          <w:highlight w:val="none"/>
        </w:rPr>
        <w:t>产品外壳无变形、开裂、变色、固化、缩水等异常</w:t>
      </w:r>
      <w:r>
        <w:rPr>
          <w:rFonts w:hint="eastAsia"/>
          <w:color w:val="auto"/>
          <w:spacing w:val="0"/>
          <w:w w:val="100"/>
          <w:position w:val="0"/>
          <w:szCs w:val="21"/>
          <w:highlight w:val="none"/>
          <w:lang w:eastAsia="zh-CN"/>
        </w:rPr>
        <w:t>。</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lang w:val="en-US" w:eastAsia="zh-CN"/>
        </w:rPr>
        <w:t>高低温循环存储</w:t>
      </w:r>
    </w:p>
    <w:p>
      <w:pPr>
        <w:spacing w:before="99" w:line="278" w:lineRule="auto"/>
        <w:ind w:right="109" w:firstLine="420" w:firstLineChars="200"/>
        <w:rPr>
          <w:color w:val="auto"/>
          <w:spacing w:val="0"/>
          <w:w w:val="100"/>
          <w:position w:val="0"/>
          <w:sz w:val="21"/>
          <w:szCs w:val="21"/>
        </w:rPr>
      </w:pPr>
      <w:r>
        <w:rPr>
          <w:rFonts w:hint="eastAsia"/>
          <w:color w:val="auto"/>
          <w:spacing w:val="0"/>
          <w:w w:val="100"/>
          <w:position w:val="0"/>
          <w:sz w:val="21"/>
          <w:szCs w:val="21"/>
          <w:lang w:val="en-US" w:eastAsia="zh-CN"/>
        </w:rPr>
        <w:t>带包装产品经过高低温循环存储试验后，应符合下列要求：</w:t>
      </w:r>
    </w:p>
    <w:p>
      <w:pPr>
        <w:pStyle w:val="246"/>
        <w:numPr>
          <w:ilvl w:val="0"/>
          <w:numId w:val="29"/>
        </w:numPr>
        <w:jc w:val="left"/>
        <w:rPr>
          <w:rFonts w:hint="eastAsia"/>
          <w:color w:val="auto"/>
          <w:spacing w:val="0"/>
          <w:w w:val="100"/>
          <w:position w:val="0"/>
          <w:szCs w:val="21"/>
          <w:highlight w:val="none"/>
        </w:rPr>
      </w:pPr>
      <w:r>
        <w:rPr>
          <w:rFonts w:hint="eastAsia"/>
          <w:color w:val="auto"/>
          <w:spacing w:val="0"/>
          <w:w w:val="100"/>
          <w:position w:val="0"/>
          <w:szCs w:val="21"/>
          <w:highlight w:val="none"/>
        </w:rPr>
        <w:t>各项功能能正常操作，外观及操作无显著变化，能正常使用</w:t>
      </w:r>
      <w:r>
        <w:rPr>
          <w:rFonts w:hint="eastAsia"/>
          <w:color w:val="auto"/>
          <w:spacing w:val="0"/>
          <w:w w:val="100"/>
          <w:position w:val="0"/>
          <w:szCs w:val="21"/>
          <w:highlight w:val="none"/>
          <w:lang w:eastAsia="zh-CN"/>
        </w:rPr>
        <w:t>；</w:t>
      </w:r>
    </w:p>
    <w:p>
      <w:pPr>
        <w:pStyle w:val="246"/>
        <w:numPr>
          <w:ilvl w:val="0"/>
          <w:numId w:val="29"/>
        </w:numPr>
        <w:jc w:val="left"/>
        <w:rPr>
          <w:color w:val="auto"/>
          <w:spacing w:val="0"/>
          <w:w w:val="100"/>
          <w:position w:val="0"/>
          <w:sz w:val="21"/>
          <w:szCs w:val="21"/>
        </w:rPr>
      </w:pPr>
      <w:r>
        <w:rPr>
          <w:rFonts w:hint="eastAsia"/>
          <w:color w:val="auto"/>
          <w:spacing w:val="0"/>
          <w:w w:val="100"/>
          <w:position w:val="0"/>
          <w:szCs w:val="21"/>
          <w:highlight w:val="none"/>
        </w:rPr>
        <w:t>铭牌、贴纸等标签类的物品无翘起、气泡等。</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低温工作</w:t>
      </w:r>
    </w:p>
    <w:p>
      <w:pPr>
        <w:pStyle w:val="133"/>
        <w:widowControl/>
        <w:spacing w:before="0" w:after="0"/>
        <w:rPr>
          <w:color w:val="auto"/>
          <w:spacing w:val="0"/>
          <w:w w:val="100"/>
          <w:position w:val="0"/>
          <w:sz w:val="21"/>
          <w:szCs w:val="21"/>
        </w:rPr>
      </w:pPr>
      <w:r>
        <w:rPr>
          <w:rFonts w:hint="eastAsia"/>
          <w:color w:val="auto"/>
          <w:spacing w:val="0"/>
          <w:w w:val="100"/>
          <w:position w:val="0"/>
          <w:sz w:val="21"/>
          <w:szCs w:val="21"/>
          <w:lang w:val="en-US" w:eastAsia="zh-CN"/>
        </w:rPr>
        <w:t>有线产品经过低温工作试验后，应符合下列要求：</w:t>
      </w:r>
    </w:p>
    <w:p>
      <w:pPr>
        <w:pStyle w:val="246"/>
        <w:numPr>
          <w:ilvl w:val="0"/>
          <w:numId w:val="30"/>
        </w:numPr>
        <w:jc w:val="left"/>
        <w:rPr>
          <w:rFonts w:hint="eastAsia"/>
          <w:color w:val="auto"/>
          <w:spacing w:val="0"/>
          <w:w w:val="100"/>
          <w:position w:val="0"/>
          <w:szCs w:val="21"/>
          <w:highlight w:val="none"/>
        </w:rPr>
      </w:pPr>
      <w:r>
        <w:rPr>
          <w:rFonts w:hint="eastAsia"/>
          <w:color w:val="auto"/>
          <w:spacing w:val="0"/>
          <w:w w:val="100"/>
          <w:position w:val="0"/>
          <w:szCs w:val="21"/>
          <w:highlight w:val="none"/>
        </w:rPr>
        <w:t>各项功能能正常操作，外观及操作无显著变化，能正常使用</w:t>
      </w:r>
      <w:r>
        <w:rPr>
          <w:rFonts w:hint="eastAsia"/>
          <w:color w:val="auto"/>
          <w:spacing w:val="0"/>
          <w:w w:val="100"/>
          <w:position w:val="0"/>
          <w:szCs w:val="21"/>
          <w:highlight w:val="none"/>
          <w:lang w:eastAsia="zh-CN"/>
        </w:rPr>
        <w:t>；</w:t>
      </w:r>
      <w:r>
        <w:rPr>
          <w:rFonts w:hint="eastAsia"/>
          <w:color w:val="auto"/>
          <w:spacing w:val="0"/>
          <w:w w:val="100"/>
          <w:position w:val="0"/>
          <w:szCs w:val="21"/>
          <w:highlight w:val="none"/>
        </w:rPr>
        <w:t xml:space="preserve"> </w:t>
      </w:r>
    </w:p>
    <w:p>
      <w:pPr>
        <w:pStyle w:val="246"/>
        <w:numPr>
          <w:ilvl w:val="0"/>
          <w:numId w:val="30"/>
        </w:numPr>
        <w:jc w:val="left"/>
        <w:rPr>
          <w:rFonts w:hint="eastAsia"/>
          <w:color w:val="auto"/>
          <w:spacing w:val="0"/>
          <w:w w:val="100"/>
          <w:position w:val="0"/>
          <w:szCs w:val="21"/>
          <w:highlight w:val="none"/>
        </w:rPr>
      </w:pPr>
      <w:r>
        <w:rPr>
          <w:rFonts w:hint="eastAsia"/>
          <w:color w:val="auto"/>
          <w:spacing w:val="0"/>
          <w:w w:val="100"/>
          <w:position w:val="0"/>
          <w:szCs w:val="21"/>
          <w:highlight w:val="none"/>
        </w:rPr>
        <w:t>铭牌、贴纸等标签类的物品无翘起、气泡等</w:t>
      </w:r>
      <w:r>
        <w:rPr>
          <w:rFonts w:hint="eastAsia"/>
          <w:color w:val="auto"/>
          <w:spacing w:val="0"/>
          <w:w w:val="100"/>
          <w:position w:val="0"/>
          <w:szCs w:val="21"/>
          <w:highlight w:val="none"/>
          <w:lang w:eastAsia="zh-CN"/>
        </w:rPr>
        <w:t>；</w:t>
      </w:r>
    </w:p>
    <w:p>
      <w:pPr>
        <w:pStyle w:val="246"/>
        <w:numPr>
          <w:ilvl w:val="0"/>
          <w:numId w:val="30"/>
        </w:numPr>
        <w:jc w:val="left"/>
        <w:rPr>
          <w:color w:val="auto"/>
          <w:spacing w:val="0"/>
          <w:w w:val="100"/>
          <w:position w:val="0"/>
          <w:sz w:val="21"/>
          <w:szCs w:val="21"/>
        </w:rPr>
      </w:pPr>
      <w:r>
        <w:rPr>
          <w:rFonts w:hint="eastAsia"/>
          <w:color w:val="auto"/>
          <w:spacing w:val="0"/>
          <w:w w:val="100"/>
          <w:position w:val="0"/>
          <w:szCs w:val="21"/>
          <w:highlight w:val="none"/>
        </w:rPr>
        <w:t>电</w:t>
      </w:r>
      <w:r>
        <w:rPr>
          <w:color w:val="auto"/>
          <w:spacing w:val="0"/>
          <w:w w:val="100"/>
          <w:position w:val="0"/>
          <w:sz w:val="21"/>
          <w:szCs w:val="21"/>
        </w:rPr>
        <w:t>池或者电池组应无起火、爆炸、漏液等现象</w:t>
      </w:r>
      <w:r>
        <w:rPr>
          <w:rFonts w:hint="eastAsia"/>
          <w:color w:val="auto"/>
          <w:spacing w:val="0"/>
          <w:w w:val="100"/>
          <w:position w:val="0"/>
          <w:sz w:val="21"/>
          <w:szCs w:val="21"/>
          <w:lang w:eastAsia="zh-CN"/>
        </w:rPr>
        <w:t>。</w:t>
      </w:r>
    </w:p>
    <w:p>
      <w:pPr>
        <w:pStyle w:val="133"/>
        <w:widowControl/>
        <w:spacing w:before="0" w:after="0"/>
        <w:rPr>
          <w:color w:val="auto"/>
          <w:spacing w:val="0"/>
          <w:w w:val="100"/>
          <w:position w:val="0"/>
          <w:sz w:val="21"/>
          <w:szCs w:val="21"/>
        </w:rPr>
      </w:pPr>
      <w:r>
        <w:rPr>
          <w:color w:val="auto"/>
          <w:spacing w:val="0"/>
          <w:w w:val="100"/>
          <w:position w:val="0"/>
          <w:sz w:val="21"/>
          <w:szCs w:val="21"/>
        </w:rPr>
        <w:t>无线产品</w:t>
      </w:r>
      <w:r>
        <w:rPr>
          <w:rFonts w:hint="eastAsia"/>
          <w:color w:val="auto"/>
          <w:spacing w:val="0"/>
          <w:w w:val="100"/>
          <w:position w:val="0"/>
          <w:sz w:val="21"/>
          <w:szCs w:val="21"/>
          <w:lang w:val="en-US" w:eastAsia="zh-CN"/>
        </w:rPr>
        <w:t>经过低温工作试验后，应符合下列要求</w:t>
      </w:r>
      <w:r>
        <w:rPr>
          <w:color w:val="auto"/>
          <w:spacing w:val="0"/>
          <w:w w:val="100"/>
          <w:position w:val="0"/>
          <w:sz w:val="21"/>
          <w:szCs w:val="21"/>
        </w:rPr>
        <w:t>：</w:t>
      </w:r>
    </w:p>
    <w:p>
      <w:pPr>
        <w:pStyle w:val="246"/>
        <w:numPr>
          <w:ilvl w:val="0"/>
          <w:numId w:val="31"/>
        </w:numPr>
        <w:jc w:val="left"/>
        <w:rPr>
          <w:rFonts w:hint="eastAsia"/>
          <w:color w:val="auto"/>
          <w:spacing w:val="0"/>
          <w:w w:val="100"/>
          <w:position w:val="0"/>
          <w:szCs w:val="21"/>
          <w:highlight w:val="none"/>
          <w:lang w:eastAsia="zh-CN"/>
        </w:rPr>
      </w:pPr>
      <w:r>
        <w:rPr>
          <w:rFonts w:hint="eastAsia"/>
          <w:color w:val="auto"/>
          <w:spacing w:val="0"/>
          <w:w w:val="100"/>
          <w:position w:val="0"/>
          <w:szCs w:val="21"/>
          <w:highlight w:val="none"/>
        </w:rPr>
        <w:t>各项功能能正常操作，外观及操作无显著变化，能正常使用</w:t>
      </w:r>
      <w:r>
        <w:rPr>
          <w:rFonts w:hint="eastAsia"/>
          <w:color w:val="auto"/>
          <w:spacing w:val="0"/>
          <w:w w:val="100"/>
          <w:position w:val="0"/>
          <w:szCs w:val="21"/>
          <w:highlight w:val="none"/>
          <w:lang w:eastAsia="zh-CN"/>
        </w:rPr>
        <w:t>；</w:t>
      </w:r>
    </w:p>
    <w:p>
      <w:pPr>
        <w:pStyle w:val="246"/>
        <w:numPr>
          <w:ilvl w:val="0"/>
          <w:numId w:val="31"/>
        </w:numPr>
        <w:jc w:val="left"/>
        <w:rPr>
          <w:rFonts w:hint="eastAsia"/>
          <w:color w:val="auto"/>
          <w:spacing w:val="0"/>
          <w:w w:val="100"/>
          <w:position w:val="0"/>
          <w:szCs w:val="21"/>
          <w:highlight w:val="none"/>
        </w:rPr>
      </w:pPr>
      <w:r>
        <w:rPr>
          <w:rFonts w:hint="eastAsia"/>
          <w:color w:val="auto"/>
          <w:spacing w:val="0"/>
          <w:w w:val="100"/>
          <w:position w:val="0"/>
          <w:szCs w:val="21"/>
          <w:highlight w:val="none"/>
        </w:rPr>
        <w:t>铭牌、贴纸等标签类的物品无翘起、气泡等</w:t>
      </w:r>
      <w:r>
        <w:rPr>
          <w:rFonts w:hint="eastAsia"/>
          <w:color w:val="auto"/>
          <w:spacing w:val="0"/>
          <w:w w:val="100"/>
          <w:position w:val="0"/>
          <w:szCs w:val="21"/>
          <w:highlight w:val="none"/>
          <w:lang w:eastAsia="zh-CN"/>
        </w:rPr>
        <w:t>；</w:t>
      </w:r>
    </w:p>
    <w:p>
      <w:pPr>
        <w:pStyle w:val="246"/>
        <w:numPr>
          <w:ilvl w:val="0"/>
          <w:numId w:val="31"/>
        </w:numPr>
        <w:jc w:val="left"/>
        <w:rPr>
          <w:color w:val="auto"/>
          <w:spacing w:val="0"/>
          <w:w w:val="100"/>
          <w:position w:val="0"/>
          <w:sz w:val="21"/>
          <w:szCs w:val="21"/>
        </w:rPr>
      </w:pPr>
      <w:r>
        <w:rPr>
          <w:rFonts w:hint="eastAsia"/>
          <w:color w:val="auto"/>
          <w:spacing w:val="0"/>
          <w:w w:val="100"/>
          <w:position w:val="0"/>
          <w:szCs w:val="21"/>
          <w:highlight w:val="none"/>
        </w:rPr>
        <w:t>电池或者电池组应无起火、爆炸、漏液等现象</w:t>
      </w:r>
      <w:r>
        <w:rPr>
          <w:rFonts w:hint="eastAsia"/>
          <w:color w:val="auto"/>
          <w:spacing w:val="0"/>
          <w:w w:val="100"/>
          <w:position w:val="0"/>
          <w:sz w:val="21"/>
          <w:szCs w:val="21"/>
          <w:lang w:eastAsia="zh-CN"/>
        </w:rPr>
        <w:t>。</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高温工作</w:t>
      </w:r>
    </w:p>
    <w:p>
      <w:pPr>
        <w:spacing w:line="269" w:lineRule="exact"/>
        <w:ind w:firstLine="420" w:firstLineChars="200"/>
        <w:rPr>
          <w:rFonts w:hint="eastAsia"/>
          <w:color w:val="auto"/>
          <w:spacing w:val="0"/>
          <w:w w:val="100"/>
          <w:position w:val="0"/>
          <w:sz w:val="21"/>
          <w:szCs w:val="21"/>
          <w:lang w:val="en-US" w:eastAsia="zh-CN"/>
        </w:rPr>
      </w:pPr>
      <w:r>
        <w:rPr>
          <w:rFonts w:hint="eastAsia"/>
          <w:color w:val="auto"/>
          <w:spacing w:val="0"/>
          <w:w w:val="100"/>
          <w:position w:val="0"/>
          <w:sz w:val="21"/>
          <w:szCs w:val="21"/>
          <w:lang w:val="en-US" w:eastAsia="zh-CN"/>
        </w:rPr>
        <w:t>产品经过高温工作试验后，应符合下列要求：</w:t>
      </w:r>
    </w:p>
    <w:p>
      <w:pPr>
        <w:pStyle w:val="246"/>
        <w:numPr>
          <w:ilvl w:val="0"/>
          <w:numId w:val="32"/>
        </w:numPr>
        <w:jc w:val="left"/>
        <w:rPr>
          <w:rFonts w:hint="eastAsia"/>
          <w:color w:val="auto"/>
          <w:spacing w:val="0"/>
          <w:w w:val="100"/>
          <w:position w:val="0"/>
          <w:szCs w:val="21"/>
          <w:highlight w:val="none"/>
        </w:rPr>
      </w:pPr>
      <w:r>
        <w:rPr>
          <w:rFonts w:hint="eastAsia"/>
          <w:color w:val="auto"/>
          <w:spacing w:val="0"/>
          <w:w w:val="100"/>
          <w:position w:val="0"/>
          <w:szCs w:val="21"/>
          <w:highlight w:val="none"/>
        </w:rPr>
        <w:t>各项功能能正常操作，外观及操作无显著变化，能正常使用</w:t>
      </w:r>
      <w:r>
        <w:rPr>
          <w:rFonts w:hint="eastAsia"/>
          <w:color w:val="auto"/>
          <w:spacing w:val="0"/>
          <w:w w:val="100"/>
          <w:position w:val="0"/>
          <w:szCs w:val="21"/>
          <w:highlight w:val="none"/>
          <w:lang w:eastAsia="zh-CN"/>
        </w:rPr>
        <w:t>；</w:t>
      </w:r>
      <w:r>
        <w:rPr>
          <w:rFonts w:hint="eastAsia"/>
          <w:color w:val="auto"/>
          <w:spacing w:val="0"/>
          <w:w w:val="100"/>
          <w:position w:val="0"/>
          <w:szCs w:val="21"/>
          <w:highlight w:val="none"/>
        </w:rPr>
        <w:t>;</w:t>
      </w:r>
    </w:p>
    <w:p>
      <w:pPr>
        <w:pStyle w:val="246"/>
        <w:numPr>
          <w:ilvl w:val="0"/>
          <w:numId w:val="32"/>
        </w:numPr>
        <w:jc w:val="left"/>
        <w:rPr>
          <w:rFonts w:hint="eastAsia"/>
          <w:color w:val="auto"/>
          <w:spacing w:val="0"/>
          <w:w w:val="100"/>
          <w:position w:val="0"/>
          <w:szCs w:val="21"/>
          <w:highlight w:val="none"/>
          <w:lang w:eastAsia="zh-CN"/>
        </w:rPr>
      </w:pPr>
      <w:r>
        <w:rPr>
          <w:rFonts w:hint="eastAsia"/>
          <w:color w:val="auto"/>
          <w:spacing w:val="0"/>
          <w:w w:val="100"/>
          <w:position w:val="0"/>
          <w:szCs w:val="21"/>
          <w:highlight w:val="none"/>
        </w:rPr>
        <w:t>铭牌、贴纸等标签类的物品无翘起、气泡等</w:t>
      </w:r>
      <w:r>
        <w:rPr>
          <w:rFonts w:hint="eastAsia"/>
          <w:color w:val="auto"/>
          <w:spacing w:val="0"/>
          <w:w w:val="100"/>
          <w:position w:val="0"/>
          <w:szCs w:val="21"/>
          <w:highlight w:val="none"/>
          <w:lang w:eastAsia="zh-CN"/>
        </w:rPr>
        <w:t>；</w:t>
      </w:r>
    </w:p>
    <w:p>
      <w:pPr>
        <w:pStyle w:val="246"/>
        <w:numPr>
          <w:ilvl w:val="0"/>
          <w:numId w:val="32"/>
        </w:numPr>
        <w:jc w:val="left"/>
        <w:rPr>
          <w:rFonts w:hint="eastAsia"/>
          <w:color w:val="auto"/>
          <w:spacing w:val="0"/>
          <w:w w:val="100"/>
          <w:position w:val="0"/>
          <w:szCs w:val="21"/>
          <w:highlight w:val="none"/>
          <w:lang w:eastAsia="zh-CN"/>
        </w:rPr>
      </w:pPr>
      <w:r>
        <w:rPr>
          <w:rFonts w:hint="eastAsia"/>
          <w:color w:val="auto"/>
          <w:spacing w:val="0"/>
          <w:w w:val="100"/>
          <w:position w:val="0"/>
          <w:szCs w:val="21"/>
          <w:highlight w:val="none"/>
        </w:rPr>
        <w:t>电池或者电池组应无起火、爆炸、漏液等现象</w:t>
      </w:r>
      <w:r>
        <w:rPr>
          <w:rFonts w:hint="eastAsia"/>
          <w:color w:val="auto"/>
          <w:spacing w:val="0"/>
          <w:w w:val="100"/>
          <w:position w:val="0"/>
          <w:szCs w:val="21"/>
          <w:highlight w:val="none"/>
          <w:lang w:eastAsia="zh-CN"/>
        </w:rPr>
        <w:t>。</w:t>
      </w:r>
    </w:p>
    <w:p>
      <w:pPr>
        <w:pStyle w:val="121"/>
        <w:spacing w:before="156" w:after="156"/>
        <w:ind w:left="0" w:leftChars="0" w:firstLine="0" w:firstLineChars="0"/>
        <w:rPr>
          <w:rFonts w:hint="eastAsia"/>
          <w:color w:val="auto"/>
          <w:spacing w:val="0"/>
          <w:w w:val="100"/>
          <w:position w:val="0"/>
          <w:highlight w:val="none"/>
          <w:lang w:val="en-US" w:eastAsia="zh-CN"/>
        </w:rPr>
      </w:pPr>
      <w:r>
        <w:rPr>
          <w:rFonts w:hint="eastAsia"/>
          <w:color w:val="auto"/>
          <w:spacing w:val="0"/>
          <w:w w:val="100"/>
          <w:position w:val="0"/>
          <w:highlight w:val="none"/>
          <w:lang w:val="en-US" w:eastAsia="zh-CN"/>
        </w:rPr>
        <w:t>整机耐腐蚀性</w:t>
      </w:r>
    </w:p>
    <w:p>
      <w:pPr>
        <w:spacing w:before="43" w:line="278" w:lineRule="auto"/>
        <w:ind w:right="2743" w:firstLine="420" w:firstLineChars="200"/>
        <w:rPr>
          <w:color w:val="auto"/>
          <w:spacing w:val="0"/>
          <w:w w:val="100"/>
          <w:position w:val="0"/>
          <w:sz w:val="21"/>
          <w:szCs w:val="21"/>
        </w:rPr>
      </w:pPr>
      <w:r>
        <w:rPr>
          <w:rFonts w:hint="eastAsia"/>
          <w:color w:val="auto"/>
          <w:spacing w:val="0"/>
          <w:w w:val="100"/>
          <w:position w:val="0"/>
          <w:sz w:val="21"/>
          <w:szCs w:val="21"/>
          <w:lang w:val="en-US" w:eastAsia="zh-CN"/>
        </w:rPr>
        <w:t>产品经过盐雾试验后，</w:t>
      </w:r>
      <w:r>
        <w:rPr>
          <w:color w:val="auto"/>
          <w:spacing w:val="0"/>
          <w:w w:val="100"/>
          <w:position w:val="0"/>
          <w:sz w:val="21"/>
          <w:szCs w:val="21"/>
        </w:rPr>
        <w:t>产品各部件</w:t>
      </w:r>
      <w:r>
        <w:rPr>
          <w:rFonts w:hint="eastAsia"/>
          <w:color w:val="auto"/>
          <w:spacing w:val="0"/>
          <w:w w:val="100"/>
          <w:position w:val="0"/>
          <w:sz w:val="21"/>
          <w:szCs w:val="21"/>
          <w:lang w:eastAsia="zh-CN"/>
        </w:rPr>
        <w:t>应</w:t>
      </w:r>
      <w:r>
        <w:rPr>
          <w:color w:val="auto"/>
          <w:spacing w:val="0"/>
          <w:w w:val="100"/>
          <w:position w:val="0"/>
          <w:sz w:val="21"/>
          <w:szCs w:val="21"/>
        </w:rPr>
        <w:t>无明显腐蚀或生锈。</w:t>
      </w:r>
    </w:p>
    <w:p>
      <w:pPr>
        <w:pStyle w:val="119"/>
        <w:spacing w:before="156" w:after="156"/>
        <w:rPr>
          <w:rFonts w:hint="eastAsia"/>
          <w:color w:val="auto"/>
          <w:spacing w:val="0"/>
          <w:w w:val="100"/>
          <w:position w:val="0"/>
          <w:highlight w:val="none"/>
          <w:lang w:eastAsia="zh-CN"/>
        </w:rPr>
      </w:pPr>
      <w:bookmarkStart w:id="13" w:name="OLE_LINK26"/>
      <w:r>
        <w:rPr>
          <w:rFonts w:hint="eastAsia"/>
          <w:color w:val="auto"/>
          <w:spacing w:val="0"/>
          <w:w w:val="100"/>
          <w:position w:val="0"/>
          <w:highlight w:val="none"/>
          <w:lang w:eastAsia="zh-CN"/>
        </w:rPr>
        <w:t>耐机械环境性能</w:t>
      </w:r>
      <w:bookmarkEnd w:id="13"/>
    </w:p>
    <w:p>
      <w:pPr>
        <w:pStyle w:val="121"/>
        <w:spacing w:before="156" w:after="156"/>
        <w:ind w:left="0" w:leftChars="0" w:firstLine="0" w:firstLineChars="0"/>
        <w:rPr>
          <w:rFonts w:hint="eastAsia"/>
          <w:color w:val="auto"/>
          <w:spacing w:val="0"/>
          <w:w w:val="100"/>
          <w:position w:val="0"/>
          <w:highlight w:val="none"/>
          <w:lang w:val="en-US" w:eastAsia="zh-CN"/>
        </w:rPr>
      </w:pPr>
      <w:r>
        <w:rPr>
          <w:rFonts w:hint="eastAsia"/>
          <w:color w:val="auto"/>
          <w:spacing w:val="0"/>
          <w:w w:val="100"/>
          <w:position w:val="0"/>
          <w:highlight w:val="none"/>
          <w:lang w:val="en-US" w:eastAsia="zh-CN"/>
        </w:rPr>
        <w:t>跌落</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position w:val="0"/>
          <w:highlight w:val="none"/>
          <w:lang w:val="en-US" w:eastAsia="zh-CN"/>
        </w:rPr>
      </w:pPr>
      <w:r>
        <w:rPr>
          <w:rFonts w:hint="eastAsia" w:ascii="黑体" w:hAnsi="黑体" w:eastAsia="黑体" w:cs="黑体"/>
          <w:color w:val="auto"/>
          <w:spacing w:val="0"/>
          <w:w w:val="100"/>
          <w:position w:val="0"/>
          <w:highlight w:val="none"/>
          <w:lang w:val="en-US" w:eastAsia="zh-CN"/>
        </w:rPr>
        <w:t>带包装跌落</w:t>
      </w:r>
    </w:p>
    <w:p>
      <w:pPr>
        <w:spacing w:before="59" w:line="278" w:lineRule="auto"/>
        <w:ind w:right="213" w:firstLine="420" w:firstLineChars="200"/>
        <w:rPr>
          <w:rFonts w:hint="eastAsia"/>
          <w:color w:val="auto"/>
          <w:spacing w:val="0"/>
          <w:w w:val="100"/>
          <w:position w:val="0"/>
          <w:sz w:val="21"/>
          <w:szCs w:val="21"/>
          <w:lang w:eastAsia="zh-CN"/>
        </w:rPr>
      </w:pPr>
      <w:r>
        <w:rPr>
          <w:rFonts w:hint="eastAsia"/>
          <w:color w:val="auto"/>
          <w:spacing w:val="0"/>
          <w:w w:val="100"/>
          <w:position w:val="0"/>
          <w:sz w:val="21"/>
          <w:szCs w:val="21"/>
          <w:lang w:eastAsia="zh-CN"/>
        </w:rPr>
        <w:t>带包装产品经过跌落</w:t>
      </w:r>
      <w:r>
        <w:rPr>
          <w:color w:val="auto"/>
          <w:spacing w:val="0"/>
          <w:w w:val="100"/>
          <w:position w:val="0"/>
          <w:sz w:val="21"/>
          <w:szCs w:val="21"/>
        </w:rPr>
        <w:t>试验后，包装盒不应出现撕裂</w:t>
      </w:r>
      <w:r>
        <w:rPr>
          <w:rFonts w:hint="eastAsia"/>
          <w:color w:val="auto"/>
          <w:spacing w:val="0"/>
          <w:w w:val="100"/>
          <w:position w:val="0"/>
          <w:sz w:val="21"/>
          <w:szCs w:val="21"/>
          <w:lang w:eastAsia="zh-CN"/>
        </w:rPr>
        <w:t>、</w:t>
      </w:r>
      <w:r>
        <w:rPr>
          <w:color w:val="auto"/>
          <w:spacing w:val="0"/>
          <w:w w:val="100"/>
          <w:position w:val="0"/>
          <w:sz w:val="21"/>
          <w:szCs w:val="21"/>
        </w:rPr>
        <w:t>开胶等现象；产品不得有外观破损、变形、损坏，功能应完好不影响正常使用</w:t>
      </w:r>
      <w:r>
        <w:rPr>
          <w:rFonts w:hint="eastAsia"/>
          <w:color w:val="auto"/>
          <w:spacing w:val="0"/>
          <w:w w:val="100"/>
          <w:position w:val="0"/>
          <w:sz w:val="21"/>
          <w:szCs w:val="21"/>
          <w:lang w:eastAsia="zh-CN"/>
        </w:rPr>
        <w:t>。</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position w:val="0"/>
          <w:highlight w:val="none"/>
          <w:lang w:val="en-US" w:eastAsia="zh-CN"/>
        </w:rPr>
      </w:pPr>
      <w:r>
        <w:rPr>
          <w:rFonts w:hint="eastAsia" w:ascii="黑体" w:hAnsi="黑体" w:eastAsia="黑体" w:cs="黑体"/>
          <w:color w:val="auto"/>
          <w:spacing w:val="0"/>
          <w:w w:val="100"/>
          <w:position w:val="0"/>
          <w:highlight w:val="none"/>
          <w:lang w:val="en-US" w:eastAsia="zh-CN"/>
        </w:rPr>
        <w:t>裸机跌落</w:t>
      </w:r>
    </w:p>
    <w:p>
      <w:pPr>
        <w:spacing w:before="43" w:line="278" w:lineRule="auto"/>
        <w:ind w:right="213" w:firstLine="420" w:firstLineChars="200"/>
        <w:rPr>
          <w:rFonts w:hint="eastAsia" w:eastAsia="宋体"/>
          <w:color w:val="auto"/>
          <w:spacing w:val="0"/>
          <w:w w:val="100"/>
          <w:position w:val="0"/>
          <w:sz w:val="21"/>
          <w:szCs w:val="21"/>
          <w:lang w:eastAsia="zh-CN"/>
        </w:rPr>
      </w:pPr>
      <w:r>
        <w:rPr>
          <w:rFonts w:hint="eastAsia"/>
          <w:color w:val="auto"/>
          <w:spacing w:val="0"/>
          <w:w w:val="100"/>
          <w:position w:val="0"/>
          <w:sz w:val="21"/>
          <w:szCs w:val="21"/>
          <w:lang w:eastAsia="zh-CN"/>
        </w:rPr>
        <w:t>裸机产品经过跌落试验后，</w:t>
      </w:r>
      <w:r>
        <w:rPr>
          <w:color w:val="auto"/>
          <w:spacing w:val="0"/>
          <w:w w:val="100"/>
          <w:position w:val="0"/>
          <w:sz w:val="21"/>
          <w:szCs w:val="21"/>
        </w:rPr>
        <w:t>不</w:t>
      </w:r>
      <w:r>
        <w:rPr>
          <w:rFonts w:hint="eastAsia"/>
          <w:color w:val="auto"/>
          <w:spacing w:val="0"/>
          <w:w w:val="100"/>
          <w:position w:val="0"/>
          <w:sz w:val="21"/>
          <w:szCs w:val="21"/>
          <w:lang w:eastAsia="zh-CN"/>
        </w:rPr>
        <w:t>应</w:t>
      </w:r>
      <w:r>
        <w:rPr>
          <w:color w:val="auto"/>
          <w:spacing w:val="0"/>
          <w:w w:val="100"/>
          <w:position w:val="0"/>
          <w:sz w:val="21"/>
          <w:szCs w:val="21"/>
        </w:rPr>
        <w:t>出现零部件开裂、严重变形、不借助工具不能复位的零部件位移导致零部件无法组装现象的损坏</w:t>
      </w:r>
      <w:r>
        <w:rPr>
          <w:rFonts w:hint="eastAsia"/>
          <w:color w:val="auto"/>
          <w:spacing w:val="0"/>
          <w:w w:val="100"/>
          <w:position w:val="0"/>
          <w:sz w:val="21"/>
          <w:szCs w:val="21"/>
          <w:lang w:eastAsia="zh-CN"/>
        </w:rPr>
        <w:t>，安全要求符合本文件要求，且能正常工作。</w:t>
      </w:r>
    </w:p>
    <w:p>
      <w:pPr>
        <w:pStyle w:val="121"/>
        <w:spacing w:before="156" w:after="156"/>
        <w:ind w:left="0" w:leftChars="0" w:firstLine="0" w:firstLineChars="0"/>
        <w:rPr>
          <w:rFonts w:hint="eastAsia"/>
          <w:color w:val="auto"/>
          <w:spacing w:val="0"/>
          <w:w w:val="100"/>
          <w:position w:val="0"/>
          <w:highlight w:val="none"/>
          <w:lang w:val="en-US" w:eastAsia="zh-CN"/>
        </w:rPr>
      </w:pPr>
      <w:r>
        <w:rPr>
          <w:rFonts w:hint="eastAsia"/>
          <w:color w:val="auto"/>
          <w:spacing w:val="0"/>
          <w:w w:val="100"/>
          <w:position w:val="0"/>
          <w:highlight w:val="none"/>
          <w:lang w:val="en-US" w:eastAsia="zh-CN"/>
        </w:rPr>
        <w:t>振动</w:t>
      </w:r>
    </w:p>
    <w:p>
      <w:pPr>
        <w:spacing w:before="42"/>
        <w:ind w:firstLine="420" w:firstLineChars="200"/>
        <w:rPr>
          <w:color w:val="auto"/>
          <w:spacing w:val="0"/>
          <w:w w:val="100"/>
          <w:position w:val="0"/>
          <w:sz w:val="21"/>
          <w:szCs w:val="21"/>
        </w:rPr>
      </w:pPr>
      <w:r>
        <w:rPr>
          <w:rFonts w:hint="eastAsia"/>
          <w:color w:val="auto"/>
          <w:spacing w:val="0"/>
          <w:w w:val="100"/>
          <w:position w:val="0"/>
          <w:sz w:val="21"/>
          <w:szCs w:val="21"/>
          <w:lang w:eastAsia="zh-CN"/>
        </w:rPr>
        <w:t>带包装产品振动</w:t>
      </w:r>
      <w:r>
        <w:rPr>
          <w:color w:val="auto"/>
          <w:spacing w:val="0"/>
          <w:w w:val="100"/>
          <w:position w:val="0"/>
          <w:sz w:val="21"/>
          <w:szCs w:val="21"/>
        </w:rPr>
        <w:t>试验后，产品应包装</w:t>
      </w:r>
      <w:r>
        <w:rPr>
          <w:rFonts w:hint="eastAsia"/>
          <w:color w:val="auto"/>
          <w:spacing w:val="0"/>
          <w:w w:val="100"/>
          <w:position w:val="0"/>
          <w:sz w:val="21"/>
          <w:szCs w:val="21"/>
          <w:lang w:eastAsia="zh-CN"/>
        </w:rPr>
        <w:t>应</w:t>
      </w:r>
      <w:r>
        <w:rPr>
          <w:color w:val="auto"/>
          <w:spacing w:val="0"/>
          <w:w w:val="100"/>
          <w:position w:val="0"/>
          <w:sz w:val="21"/>
          <w:szCs w:val="21"/>
        </w:rPr>
        <w:t>完整，内部样品无移位，无松动等现象，产品外观和功能应正常。</w:t>
      </w:r>
    </w:p>
    <w:p>
      <w:pPr>
        <w:pStyle w:val="117"/>
        <w:spacing w:before="312" w:after="312"/>
        <w:rPr>
          <w:color w:val="auto"/>
          <w:spacing w:val="0"/>
          <w:w w:val="100"/>
          <w:position w:val="0"/>
          <w:szCs w:val="21"/>
        </w:rPr>
      </w:pPr>
      <w:r>
        <w:rPr>
          <w:rFonts w:hint="eastAsia"/>
          <w:color w:val="auto"/>
          <w:spacing w:val="0"/>
          <w:w w:val="100"/>
          <w:position w:val="0"/>
          <w:szCs w:val="21"/>
        </w:rPr>
        <w:t>试验方法</w:t>
      </w:r>
    </w:p>
    <w:p>
      <w:pPr>
        <w:pStyle w:val="119"/>
        <w:spacing w:before="156" w:after="156"/>
        <w:rPr>
          <w:rFonts w:hAnsi="黑体"/>
          <w:color w:val="auto"/>
          <w:spacing w:val="0"/>
          <w:w w:val="100"/>
          <w:position w:val="0"/>
          <w:szCs w:val="21"/>
        </w:rPr>
      </w:pPr>
      <w:r>
        <w:rPr>
          <w:color w:val="auto"/>
          <w:spacing w:val="0"/>
          <w:w w:val="100"/>
          <w:position w:val="0"/>
          <w:szCs w:val="21"/>
        </w:rPr>
        <w:t>试验</w:t>
      </w:r>
      <w:r>
        <w:rPr>
          <w:rFonts w:hint="eastAsia"/>
          <w:color w:val="auto"/>
          <w:spacing w:val="0"/>
          <w:w w:val="100"/>
          <w:position w:val="0"/>
          <w:szCs w:val="21"/>
          <w:lang w:val="en-US" w:eastAsia="zh-CN"/>
        </w:rPr>
        <w:t>要求</w:t>
      </w:r>
    </w:p>
    <w:p>
      <w:pPr>
        <w:pStyle w:val="121"/>
        <w:spacing w:before="156" w:after="156"/>
        <w:rPr>
          <w:rFonts w:hint="eastAsia"/>
          <w:color w:val="auto"/>
          <w:spacing w:val="0"/>
          <w:w w:val="100"/>
          <w:position w:val="0"/>
        </w:rPr>
      </w:pPr>
      <w:r>
        <w:rPr>
          <w:rFonts w:hint="eastAsia"/>
          <w:color w:val="auto"/>
          <w:spacing w:val="0"/>
          <w:w w:val="100"/>
          <w:position w:val="0"/>
        </w:rPr>
        <w:t>电源电压</w:t>
      </w:r>
    </w:p>
    <w:p>
      <w:pPr>
        <w:pStyle w:val="246"/>
        <w:numPr>
          <w:ilvl w:val="0"/>
          <w:numId w:val="33"/>
        </w:numPr>
        <w:rPr>
          <w:rFonts w:hint="eastAsia"/>
          <w:color w:val="auto"/>
          <w:spacing w:val="0"/>
          <w:w w:val="100"/>
          <w:position w:val="0"/>
          <w:lang w:eastAsia="zh-CN"/>
        </w:rPr>
      </w:pPr>
      <w:r>
        <w:rPr>
          <w:rFonts w:hint="eastAsia"/>
          <w:color w:val="auto"/>
          <w:spacing w:val="0"/>
          <w:w w:val="100"/>
          <w:position w:val="0"/>
          <w:lang w:eastAsia="zh-CN"/>
        </w:rPr>
        <w:t>试验电源电压波动应满足额定电压的士1%以内；</w:t>
      </w:r>
    </w:p>
    <w:p>
      <w:pPr>
        <w:pStyle w:val="246"/>
        <w:numPr>
          <w:ilvl w:val="0"/>
          <w:numId w:val="33"/>
        </w:numPr>
        <w:rPr>
          <w:rFonts w:hint="eastAsia"/>
          <w:color w:val="auto"/>
          <w:spacing w:val="0"/>
          <w:w w:val="100"/>
          <w:position w:val="0"/>
        </w:rPr>
      </w:pPr>
      <w:r>
        <w:rPr>
          <w:rFonts w:hint="eastAsia"/>
          <w:color w:val="auto"/>
          <w:spacing w:val="0"/>
          <w:w w:val="100"/>
          <w:position w:val="0"/>
          <w:lang w:eastAsia="zh-CN"/>
        </w:rPr>
        <w:t>试</w:t>
      </w:r>
      <w:r>
        <w:rPr>
          <w:rFonts w:hint="eastAsia"/>
          <w:color w:val="auto"/>
          <w:spacing w:val="0"/>
          <w:w w:val="100"/>
          <w:position w:val="0"/>
        </w:rPr>
        <w:t>验电源频率波动应满足额定频率的士1%以内。</w:t>
      </w:r>
    </w:p>
    <w:p>
      <w:pPr>
        <w:pStyle w:val="121"/>
        <w:spacing w:before="156" w:after="156"/>
        <w:rPr>
          <w:rFonts w:hint="eastAsia"/>
          <w:color w:val="auto"/>
          <w:spacing w:val="0"/>
          <w:w w:val="100"/>
          <w:position w:val="0"/>
        </w:rPr>
      </w:pPr>
      <w:r>
        <w:rPr>
          <w:rFonts w:hint="eastAsia"/>
          <w:color w:val="auto"/>
          <w:spacing w:val="0"/>
          <w:w w:val="100"/>
          <w:position w:val="0"/>
        </w:rPr>
        <w:t>试验环境条件</w:t>
      </w:r>
    </w:p>
    <w:p>
      <w:pPr>
        <w:pStyle w:val="131"/>
        <w:widowControl w:val="0"/>
        <w:numPr>
          <w:ilvl w:val="2"/>
          <w:numId w:val="0"/>
        </w:numPr>
        <w:ind w:firstLine="420" w:firstLineChars="200"/>
        <w:rPr>
          <w:rFonts w:hint="eastAsia" w:eastAsia="宋体"/>
          <w:color w:val="auto"/>
          <w:spacing w:val="0"/>
          <w:w w:val="100"/>
          <w:position w:val="0"/>
          <w:lang w:eastAsia="zh-CN"/>
        </w:rPr>
      </w:pPr>
      <w:r>
        <w:rPr>
          <w:rFonts w:hint="eastAsia"/>
          <w:color w:val="auto"/>
          <w:spacing w:val="0"/>
          <w:w w:val="100"/>
          <w:position w:val="0"/>
        </w:rPr>
        <w:t>除非另有规定，否则试验应在以下环境条件中进行</w:t>
      </w:r>
      <w:r>
        <w:rPr>
          <w:rFonts w:hint="eastAsia"/>
          <w:color w:val="auto"/>
          <w:spacing w:val="0"/>
          <w:w w:val="100"/>
          <w:position w:val="0"/>
          <w:lang w:eastAsia="zh-CN"/>
        </w:rPr>
        <w:t>：</w:t>
      </w:r>
    </w:p>
    <w:p>
      <w:pPr>
        <w:pStyle w:val="246"/>
        <w:numPr>
          <w:ilvl w:val="0"/>
          <w:numId w:val="34"/>
        </w:numPr>
        <w:rPr>
          <w:rFonts w:hint="eastAsia"/>
          <w:color w:val="auto"/>
          <w:spacing w:val="0"/>
          <w:w w:val="100"/>
          <w:position w:val="0"/>
          <w:lang w:eastAsia="zh-CN"/>
        </w:rPr>
      </w:pPr>
      <w:r>
        <w:rPr>
          <w:rFonts w:hint="eastAsia"/>
          <w:color w:val="auto"/>
          <w:spacing w:val="0"/>
          <w:w w:val="100"/>
          <w:position w:val="0"/>
          <w:lang w:eastAsia="zh-CN"/>
        </w:rPr>
        <w:t>环境温度：23</w:t>
      </w:r>
      <w:r>
        <w:rPr>
          <w:rFonts w:hint="eastAsia"/>
          <w:color w:val="auto"/>
          <w:spacing w:val="0"/>
          <w:w w:val="100"/>
          <w:position w:val="0"/>
          <w:lang w:val="en-US" w:eastAsia="zh-CN"/>
        </w:rPr>
        <w:t xml:space="preserve"> </w:t>
      </w:r>
      <w:r>
        <w:rPr>
          <w:rFonts w:hint="eastAsia"/>
          <w:color w:val="auto"/>
          <w:spacing w:val="0"/>
          <w:w w:val="100"/>
          <w:position w:val="0"/>
          <w:lang w:eastAsia="zh-CN"/>
        </w:rPr>
        <w:t>℃士2</w:t>
      </w:r>
      <w:r>
        <w:rPr>
          <w:rFonts w:hint="eastAsia"/>
          <w:color w:val="auto"/>
          <w:spacing w:val="0"/>
          <w:w w:val="100"/>
          <w:position w:val="0"/>
          <w:lang w:val="en-US" w:eastAsia="zh-CN"/>
        </w:rPr>
        <w:t xml:space="preserve"> </w:t>
      </w:r>
      <w:r>
        <w:rPr>
          <w:rFonts w:hint="eastAsia"/>
          <w:color w:val="auto"/>
          <w:spacing w:val="0"/>
          <w:w w:val="100"/>
          <w:position w:val="0"/>
          <w:lang w:eastAsia="zh-CN"/>
        </w:rPr>
        <w:t>℃；</w:t>
      </w:r>
    </w:p>
    <w:p>
      <w:pPr>
        <w:pStyle w:val="246"/>
        <w:numPr>
          <w:ilvl w:val="0"/>
          <w:numId w:val="34"/>
        </w:numPr>
        <w:rPr>
          <w:rFonts w:hint="eastAsia"/>
          <w:color w:val="auto"/>
          <w:spacing w:val="0"/>
          <w:w w:val="100"/>
          <w:position w:val="0"/>
          <w:lang w:eastAsia="zh-CN"/>
        </w:rPr>
      </w:pPr>
      <w:r>
        <w:rPr>
          <w:rFonts w:hint="eastAsia"/>
          <w:color w:val="auto"/>
          <w:spacing w:val="0"/>
          <w:w w:val="100"/>
          <w:position w:val="0"/>
          <w:lang w:eastAsia="zh-CN"/>
        </w:rPr>
        <w:t>相对湿度：50%士5%；</w:t>
      </w:r>
    </w:p>
    <w:p>
      <w:pPr>
        <w:pStyle w:val="246"/>
        <w:numPr>
          <w:ilvl w:val="0"/>
          <w:numId w:val="34"/>
        </w:numPr>
        <w:rPr>
          <w:rFonts w:hint="eastAsia"/>
          <w:color w:val="auto"/>
          <w:spacing w:val="0"/>
          <w:w w:val="100"/>
          <w:position w:val="0"/>
          <w:lang w:eastAsia="zh-CN"/>
        </w:rPr>
      </w:pPr>
      <w:r>
        <w:rPr>
          <w:rFonts w:hint="eastAsia"/>
          <w:color w:val="auto"/>
          <w:spacing w:val="0"/>
          <w:w w:val="100"/>
          <w:position w:val="0"/>
          <w:lang w:eastAsia="zh-CN"/>
        </w:rPr>
        <w:t>大气压：86</w:t>
      </w:r>
      <w:r>
        <w:rPr>
          <w:rFonts w:hint="default"/>
          <w:color w:val="auto"/>
          <w:spacing w:val="0"/>
          <w:w w:val="100"/>
          <w:position w:val="0"/>
          <w:lang w:val="en-US" w:eastAsia="zh-CN"/>
        </w:rPr>
        <w:t xml:space="preserve"> </w:t>
      </w:r>
      <w:r>
        <w:rPr>
          <w:rFonts w:hint="eastAsia"/>
          <w:color w:val="auto"/>
          <w:spacing w:val="0"/>
          <w:w w:val="100"/>
          <w:position w:val="0"/>
          <w:lang w:eastAsia="zh-CN"/>
        </w:rPr>
        <w:t>kPa</w:t>
      </w:r>
      <w:r>
        <w:rPr>
          <w:rFonts w:hint="eastAsia"/>
          <w:color w:val="auto"/>
          <w:spacing w:val="0"/>
          <w:w w:val="100"/>
          <w:position w:val="0"/>
          <w:sz w:val="21"/>
          <w:szCs w:val="21"/>
        </w:rPr>
        <w:t>～</w:t>
      </w:r>
      <w:r>
        <w:rPr>
          <w:rFonts w:hint="eastAsia"/>
          <w:color w:val="auto"/>
          <w:spacing w:val="0"/>
          <w:w w:val="100"/>
          <w:position w:val="0"/>
          <w:lang w:eastAsia="zh-CN"/>
        </w:rPr>
        <w:t>106</w:t>
      </w:r>
      <w:r>
        <w:rPr>
          <w:rFonts w:hint="default"/>
          <w:color w:val="auto"/>
          <w:spacing w:val="0"/>
          <w:w w:val="100"/>
          <w:position w:val="0"/>
          <w:lang w:val="en-US" w:eastAsia="zh-CN"/>
        </w:rPr>
        <w:t xml:space="preserve"> </w:t>
      </w:r>
      <w:r>
        <w:rPr>
          <w:rFonts w:hint="eastAsia"/>
          <w:color w:val="auto"/>
          <w:spacing w:val="0"/>
          <w:w w:val="100"/>
          <w:position w:val="0"/>
          <w:lang w:eastAsia="zh-CN"/>
        </w:rPr>
        <w:t>kPa；</w:t>
      </w:r>
    </w:p>
    <w:p>
      <w:pPr>
        <w:pStyle w:val="246"/>
        <w:numPr>
          <w:ilvl w:val="0"/>
          <w:numId w:val="34"/>
        </w:numPr>
        <w:rPr>
          <w:rFonts w:hint="eastAsia"/>
          <w:color w:val="auto"/>
          <w:spacing w:val="0"/>
          <w:w w:val="100"/>
          <w:position w:val="0"/>
          <w:lang w:eastAsia="zh-CN"/>
        </w:rPr>
      </w:pPr>
      <w:r>
        <w:rPr>
          <w:rFonts w:hint="eastAsia"/>
          <w:color w:val="auto"/>
          <w:spacing w:val="0"/>
          <w:w w:val="100"/>
          <w:position w:val="0"/>
          <w:lang w:eastAsia="zh-CN"/>
        </w:rPr>
        <w:t>照度：不低于250</w:t>
      </w:r>
      <w:r>
        <w:rPr>
          <w:rFonts w:hint="default"/>
          <w:color w:val="auto"/>
          <w:spacing w:val="0"/>
          <w:w w:val="100"/>
          <w:position w:val="0"/>
          <w:lang w:val="en-US" w:eastAsia="zh-CN"/>
        </w:rPr>
        <w:t xml:space="preserve"> </w:t>
      </w:r>
      <w:r>
        <w:rPr>
          <w:rFonts w:hint="eastAsia"/>
          <w:color w:val="auto"/>
          <w:spacing w:val="0"/>
          <w:w w:val="100"/>
          <w:position w:val="0"/>
          <w:lang w:eastAsia="zh-CN"/>
        </w:rPr>
        <w:t>1x；</w:t>
      </w:r>
    </w:p>
    <w:p>
      <w:pPr>
        <w:pStyle w:val="246"/>
        <w:numPr>
          <w:ilvl w:val="0"/>
          <w:numId w:val="34"/>
        </w:numPr>
        <w:rPr>
          <w:rFonts w:hint="eastAsia"/>
          <w:color w:val="auto"/>
          <w:spacing w:val="0"/>
          <w:w w:val="100"/>
          <w:position w:val="0"/>
        </w:rPr>
      </w:pPr>
      <w:r>
        <w:rPr>
          <w:rFonts w:hint="eastAsia"/>
          <w:color w:val="auto"/>
          <w:spacing w:val="0"/>
          <w:w w:val="100"/>
          <w:position w:val="0"/>
          <w:lang w:eastAsia="zh-CN"/>
        </w:rPr>
        <w:t>无强对</w:t>
      </w:r>
      <w:r>
        <w:rPr>
          <w:rFonts w:hint="eastAsia"/>
          <w:color w:val="auto"/>
          <w:spacing w:val="0"/>
          <w:w w:val="100"/>
          <w:position w:val="0"/>
        </w:rPr>
        <w:t>流空气。</w:t>
      </w:r>
    </w:p>
    <w:p>
      <w:pPr>
        <w:pStyle w:val="121"/>
        <w:spacing w:before="156" w:after="156"/>
        <w:rPr>
          <w:rFonts w:hint="eastAsia"/>
          <w:color w:val="auto"/>
          <w:spacing w:val="0"/>
          <w:w w:val="100"/>
          <w:position w:val="0"/>
        </w:rPr>
      </w:pPr>
      <w:r>
        <w:rPr>
          <w:rFonts w:hint="eastAsia"/>
          <w:color w:val="auto"/>
          <w:spacing w:val="0"/>
          <w:w w:val="100"/>
          <w:position w:val="0"/>
        </w:rPr>
        <w:t>试验仪器</w:t>
      </w:r>
    </w:p>
    <w:p>
      <w:pPr>
        <w:pStyle w:val="131"/>
        <w:widowControl w:val="0"/>
        <w:numPr>
          <w:ilvl w:val="2"/>
          <w:numId w:val="0"/>
        </w:numPr>
        <w:ind w:firstLine="420" w:firstLineChars="200"/>
        <w:rPr>
          <w:rFonts w:hint="eastAsia"/>
          <w:color w:val="auto"/>
          <w:spacing w:val="0"/>
          <w:w w:val="100"/>
          <w:position w:val="0"/>
          <w:lang w:eastAsia="zh-CN"/>
        </w:rPr>
      </w:pPr>
      <w:r>
        <w:rPr>
          <w:rFonts w:hint="eastAsia"/>
          <w:color w:val="auto"/>
          <w:spacing w:val="0"/>
          <w:w w:val="100"/>
          <w:position w:val="0"/>
        </w:rPr>
        <w:t>试验仪器</w:t>
      </w:r>
      <w:r>
        <w:rPr>
          <w:rFonts w:hint="eastAsia"/>
          <w:color w:val="auto"/>
          <w:spacing w:val="0"/>
          <w:w w:val="100"/>
          <w:position w:val="0"/>
          <w:lang w:eastAsia="zh-CN"/>
        </w:rPr>
        <w:t>精度</w:t>
      </w:r>
      <w:r>
        <w:rPr>
          <w:rFonts w:hint="eastAsia"/>
          <w:color w:val="auto"/>
          <w:spacing w:val="0"/>
          <w:w w:val="100"/>
          <w:position w:val="0"/>
        </w:rPr>
        <w:t>应符合</w:t>
      </w:r>
      <w:r>
        <w:rPr>
          <w:rFonts w:hint="eastAsia"/>
          <w:color w:val="auto"/>
          <w:spacing w:val="0"/>
          <w:w w:val="100"/>
          <w:position w:val="0"/>
          <w:lang w:eastAsia="zh-CN"/>
        </w:rPr>
        <w:t>表</w:t>
      </w:r>
      <w:r>
        <w:rPr>
          <w:rFonts w:hint="eastAsia"/>
          <w:color w:val="auto"/>
          <w:spacing w:val="0"/>
          <w:w w:val="100"/>
          <w:position w:val="0"/>
          <w:lang w:val="en-US" w:eastAsia="zh-CN"/>
        </w:rPr>
        <w:t>3</w:t>
      </w:r>
      <w:r>
        <w:rPr>
          <w:rFonts w:hint="eastAsia"/>
          <w:color w:val="auto"/>
          <w:spacing w:val="0"/>
          <w:w w:val="100"/>
          <w:position w:val="0"/>
        </w:rPr>
        <w:t>要求</w:t>
      </w:r>
      <w:r>
        <w:rPr>
          <w:rFonts w:hint="eastAsia"/>
          <w:color w:val="auto"/>
          <w:spacing w:val="0"/>
          <w:w w:val="100"/>
          <w:position w:val="0"/>
          <w:lang w:eastAsia="zh-CN"/>
        </w:rPr>
        <w:t>。</w:t>
      </w:r>
    </w:p>
    <w:p>
      <w:pPr>
        <w:pStyle w:val="208"/>
        <w:spacing w:before="156" w:after="156"/>
        <w:rPr>
          <w:color w:val="auto"/>
          <w:spacing w:val="0"/>
          <w:w w:val="100"/>
          <w:position w:val="0"/>
        </w:rPr>
      </w:pPr>
      <w:r>
        <w:rPr>
          <w:rFonts w:hint="eastAsia"/>
          <w:color w:val="auto"/>
          <w:spacing w:val="0"/>
          <w:w w:val="100"/>
          <w:position w:val="0"/>
          <w:lang w:eastAsia="zh-CN"/>
        </w:rPr>
        <w:t>试验仪器精度</w:t>
      </w:r>
    </w:p>
    <w:tbl>
      <w:tblPr>
        <w:tblStyle w:val="17"/>
        <w:tblW w:w="973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69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试验仪器名称</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精度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eastAsia="zh-CN"/>
              </w:rPr>
              <w:t>电气测量仪器</w:t>
            </w:r>
          </w:p>
        </w:tc>
        <w:tc>
          <w:tcPr>
            <w:tcW w:w="6973"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eastAsia="zh-CN"/>
              </w:rPr>
              <w:t>准确度不低于0.5级</w:t>
            </w:r>
            <w:r>
              <w:rPr>
                <w:rFonts w:hint="eastAsia"/>
                <w:color w:val="auto"/>
                <w:spacing w:val="0"/>
                <w:w w:val="100"/>
                <w:kern w:val="0"/>
                <w:position w:val="0"/>
                <w:sz w:val="18"/>
                <w:szCs w:val="18"/>
                <w:lang w:val="en-US" w:eastAsia="zh-CN"/>
              </w:rPr>
              <w:t>,</w:t>
            </w:r>
            <w:r>
              <w:rPr>
                <w:rFonts w:hint="eastAsia"/>
                <w:color w:val="auto"/>
                <w:spacing w:val="0"/>
                <w:w w:val="100"/>
                <w:kern w:val="0"/>
                <w:position w:val="0"/>
                <w:sz w:val="18"/>
                <w:szCs w:val="18"/>
                <w:lang w:eastAsia="zh-CN"/>
              </w:rPr>
              <w:t>空气数据测量时电压表不低于 0.2 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eastAsia="zh-CN"/>
              </w:rPr>
              <w:t>温度测量仪器</w:t>
            </w:r>
          </w:p>
        </w:tc>
        <w:tc>
          <w:tcPr>
            <w:tcW w:w="6973" w:type="dxa"/>
            <w:vAlign w:val="center"/>
          </w:tcPr>
          <w:p>
            <w:pPr>
              <w:widowControl/>
              <w:jc w:val="center"/>
              <w:rPr>
                <w:rFonts w:hint="eastAsia"/>
                <w:color w:val="auto"/>
                <w:spacing w:val="0"/>
                <w:w w:val="100"/>
                <w:kern w:val="0"/>
                <w:position w:val="0"/>
                <w:sz w:val="18"/>
                <w:szCs w:val="18"/>
                <w:lang w:val="en-US" w:eastAsia="zh-CN"/>
              </w:rPr>
            </w:pPr>
            <w:r>
              <w:rPr>
                <w:rFonts w:hint="eastAsia"/>
                <w:color w:val="auto"/>
                <w:spacing w:val="0"/>
                <w:w w:val="100"/>
                <w:kern w:val="0"/>
                <w:position w:val="0"/>
                <w:sz w:val="18"/>
                <w:szCs w:val="18"/>
                <w:lang w:eastAsia="zh-CN"/>
              </w:rPr>
              <w:t>允许误差为±1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湿度测量仪器</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允许误差为±3%RH</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长度测量仪器</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精度不低于1</w:t>
            </w:r>
            <w:r>
              <w:rPr>
                <w:rFonts w:hint="eastAsia"/>
                <w:color w:val="auto"/>
                <w:spacing w:val="0"/>
                <w:w w:val="100"/>
                <w:kern w:val="0"/>
                <w:position w:val="0"/>
                <w:sz w:val="18"/>
                <w:szCs w:val="18"/>
                <w:lang w:val="en-US" w:eastAsia="zh-CN"/>
              </w:rPr>
              <w:t xml:space="preserve"> </w:t>
            </w:r>
            <w:r>
              <w:rPr>
                <w:rFonts w:hint="eastAsia"/>
                <w:color w:val="auto"/>
                <w:spacing w:val="0"/>
                <w:w w:val="100"/>
                <w:kern w:val="0"/>
                <w:position w:val="0"/>
                <w:sz w:val="18"/>
                <w:szCs w:val="18"/>
                <w:lang w:eastAsia="zh-CN"/>
              </w:rPr>
              <w:t>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压力表（压力计）</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大气压力测量，允许误差为±0.2 kPa；真空度测量，允许误差为±0.05 kPa。分辨率不低于0.01 kPa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电子天平</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允许误差为±0.05 g，分度值不低于0.01 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机械操作装置</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符合GB/T 38048.2—2021的规定，行程长度建议1.5 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T形装置</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符合GB/T 38048.2—2021中5.4.1的规定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表面粗糙度仪</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瓷砖表面粗糙度测量，示值误差不大于±10%，分辨率不低于0.01 μm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粒子计数器</w:t>
            </w:r>
          </w:p>
        </w:tc>
        <w:tc>
          <w:tcPr>
            <w:tcW w:w="6973" w:type="dxa"/>
            <w:vAlign w:val="center"/>
          </w:tcPr>
          <w:p>
            <w:pPr>
              <w:pStyle w:val="234"/>
              <w:numPr>
                <w:numId w:val="0"/>
              </w:numPr>
              <w:tabs>
                <w:tab w:val="left" w:pos="1028"/>
              </w:tabs>
              <w:spacing w:before="4" w:after="0" w:line="240" w:lineRule="auto"/>
              <w:ind w:leftChars="200" w:right="0" w:rightChars="0"/>
              <w:jc w:val="center"/>
              <w:rPr>
                <w:rFonts w:hint="eastAsia"/>
                <w:color w:val="auto"/>
                <w:spacing w:val="0"/>
                <w:w w:val="100"/>
                <w:kern w:val="0"/>
                <w:position w:val="0"/>
                <w:sz w:val="18"/>
                <w:szCs w:val="18"/>
                <w:lang w:eastAsia="zh-CN"/>
              </w:rPr>
            </w:pPr>
            <w:r>
              <w:rPr>
                <w:rFonts w:hint="eastAsia" w:ascii="宋体" w:hAnsi="Times New Roman" w:eastAsia="宋体" w:cstheme="minorBidi"/>
                <w:color w:val="auto"/>
                <w:spacing w:val="0"/>
                <w:w w:val="100"/>
                <w:kern w:val="0"/>
                <w:position w:val="0"/>
                <w:sz w:val="18"/>
                <w:szCs w:val="18"/>
                <w:lang w:val="en-US" w:eastAsia="zh-CN" w:bidi="ar-SA"/>
              </w:rPr>
              <w:t>符合GB/T 38048.2—2021的规定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时间测量仪器</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精确度为0.1</w:t>
            </w:r>
            <w:r>
              <w:rPr>
                <w:rFonts w:hint="eastAsia"/>
                <w:color w:val="auto"/>
                <w:spacing w:val="0"/>
                <w:w w:val="100"/>
                <w:kern w:val="0"/>
                <w:position w:val="0"/>
                <w:sz w:val="18"/>
                <w:szCs w:val="18"/>
                <w:lang w:val="en-US" w:eastAsia="zh-CN"/>
              </w:rPr>
              <w:t xml:space="preserve"> </w:t>
            </w:r>
            <w:r>
              <w:rPr>
                <w:rFonts w:hint="eastAsia"/>
                <w:color w:val="auto"/>
                <w:spacing w:val="0"/>
                <w:w w:val="100"/>
                <w:kern w:val="0"/>
                <w:position w:val="0"/>
                <w:sz w:val="18"/>
                <w:szCs w:val="18"/>
                <w:lang w:eastAsia="zh-CN"/>
              </w:rPr>
              <w:t>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照度测量仪器</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精确度为0.1</w:t>
            </w:r>
            <w:r>
              <w:rPr>
                <w:rFonts w:hint="eastAsia"/>
                <w:color w:val="auto"/>
                <w:spacing w:val="0"/>
                <w:w w:val="100"/>
                <w:kern w:val="0"/>
                <w:position w:val="0"/>
                <w:sz w:val="18"/>
                <w:szCs w:val="18"/>
                <w:lang w:val="en-US" w:eastAsia="zh-CN"/>
              </w:rPr>
              <w:t xml:space="preserve"> </w:t>
            </w:r>
            <w:r>
              <w:rPr>
                <w:rFonts w:hint="eastAsia"/>
                <w:color w:val="auto"/>
                <w:spacing w:val="0"/>
                <w:w w:val="100"/>
                <w:kern w:val="0"/>
                <w:position w:val="0"/>
                <w:sz w:val="18"/>
                <w:szCs w:val="18"/>
                <w:lang w:eastAsia="zh-CN"/>
              </w:rPr>
              <w:t>lx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推拉力计</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精确度为 0.1</w:t>
            </w:r>
            <w:r>
              <w:rPr>
                <w:rFonts w:hint="eastAsia"/>
                <w:color w:val="auto"/>
                <w:spacing w:val="0"/>
                <w:w w:val="100"/>
                <w:kern w:val="0"/>
                <w:position w:val="0"/>
                <w:sz w:val="18"/>
                <w:szCs w:val="18"/>
                <w:lang w:val="en-US" w:eastAsia="zh-CN"/>
              </w:rPr>
              <w:t xml:space="preserve"> </w:t>
            </w:r>
            <w:r>
              <w:rPr>
                <w:rFonts w:hint="eastAsia"/>
                <w:color w:val="auto"/>
                <w:spacing w:val="0"/>
                <w:w w:val="100"/>
                <w:kern w:val="0"/>
                <w:position w:val="0"/>
                <w:sz w:val="18"/>
                <w:szCs w:val="18"/>
                <w:lang w:eastAsia="zh-CN"/>
              </w:rPr>
              <w:t>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765" w:type="dxa"/>
            <w:shd w:val="clear" w:color="auto" w:fill="auto"/>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可调移液器</w:t>
            </w:r>
          </w:p>
        </w:tc>
        <w:tc>
          <w:tcPr>
            <w:tcW w:w="6973" w:type="dxa"/>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量程（100～1000）μL</w:t>
            </w:r>
          </w:p>
        </w:tc>
      </w:tr>
    </w:tbl>
    <w:p>
      <w:pPr>
        <w:pStyle w:val="121"/>
        <w:spacing w:before="156" w:after="156"/>
        <w:rPr>
          <w:rFonts w:hint="eastAsia"/>
          <w:color w:val="auto"/>
          <w:spacing w:val="0"/>
          <w:w w:val="100"/>
          <w:position w:val="0"/>
        </w:rPr>
      </w:pPr>
      <w:r>
        <w:rPr>
          <w:rFonts w:hint="eastAsia"/>
          <w:color w:val="auto"/>
          <w:spacing w:val="0"/>
          <w:w w:val="100"/>
          <w:position w:val="0"/>
          <w:lang w:eastAsia="zh-CN"/>
        </w:rPr>
        <w:t>试验用材料</w:t>
      </w:r>
    </w:p>
    <w:p>
      <w:pPr>
        <w:pStyle w:val="23"/>
        <w:rPr>
          <w:rFonts w:hint="eastAsia"/>
          <w:color w:val="auto"/>
          <w:spacing w:val="0"/>
          <w:w w:val="100"/>
          <w:position w:val="0"/>
          <w:lang w:val="en-US" w:eastAsia="zh-CN"/>
        </w:rPr>
      </w:pPr>
      <w:r>
        <w:rPr>
          <w:rFonts w:hint="eastAsia"/>
          <w:color w:val="auto"/>
          <w:spacing w:val="0"/>
          <w:w w:val="100"/>
          <w:position w:val="0"/>
          <w:lang w:eastAsia="zh-CN"/>
        </w:rPr>
        <w:t>试验用材料应符合表</w:t>
      </w:r>
      <w:r>
        <w:rPr>
          <w:rFonts w:hint="eastAsia"/>
          <w:color w:val="auto"/>
          <w:spacing w:val="0"/>
          <w:w w:val="100"/>
          <w:position w:val="0"/>
          <w:lang w:val="en-US" w:eastAsia="zh-CN"/>
        </w:rPr>
        <w:t>4的要求。</w:t>
      </w:r>
    </w:p>
    <w:p>
      <w:pPr>
        <w:pStyle w:val="208"/>
        <w:spacing w:before="156" w:after="156"/>
        <w:rPr>
          <w:color w:val="auto"/>
          <w:spacing w:val="0"/>
          <w:w w:val="100"/>
          <w:position w:val="0"/>
        </w:rPr>
      </w:pPr>
      <w:r>
        <w:rPr>
          <w:rFonts w:hint="eastAsia"/>
          <w:color w:val="auto"/>
          <w:spacing w:val="0"/>
          <w:w w:val="100"/>
          <w:position w:val="0"/>
          <w:lang w:eastAsia="zh-CN"/>
        </w:rPr>
        <w:t>试验用材料</w:t>
      </w:r>
    </w:p>
    <w:tbl>
      <w:tblPr>
        <w:tblStyle w:val="17"/>
        <w:tblW w:w="973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846"/>
        <w:gridCol w:w="78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882"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kern w:val="0"/>
                <w:position w:val="0"/>
                <w:sz w:val="18"/>
                <w:szCs w:val="18"/>
                <w:lang w:eastAsia="zh-CN"/>
              </w:rPr>
              <w:t>试验用材料名称</w:t>
            </w:r>
          </w:p>
        </w:tc>
        <w:tc>
          <w:tcPr>
            <w:tcW w:w="785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kern w:val="0"/>
                <w:position w:val="0"/>
                <w:sz w:val="18"/>
                <w:szCs w:val="18"/>
                <w:lang w:eastAsia="zh-CN"/>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882"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val="en-US" w:eastAsia="zh-CN"/>
              </w:rPr>
            </w:pPr>
            <w:r>
              <w:rPr>
                <w:rFonts w:hint="eastAsia" w:ascii="宋体" w:hAnsi="宋体" w:eastAsia="宋体" w:cs="宋体"/>
                <w:color w:val="auto"/>
                <w:spacing w:val="0"/>
                <w:w w:val="100"/>
                <w:position w:val="0"/>
                <w:sz w:val="18"/>
                <w:szCs w:val="18"/>
              </w:rPr>
              <w:t>试验地板</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kern w:val="0"/>
                <w:position w:val="0"/>
                <w:sz w:val="18"/>
                <w:szCs w:val="18"/>
                <w:lang w:val="en-US" w:eastAsia="zh-CN"/>
              </w:rPr>
            </w:pPr>
            <w:r>
              <w:rPr>
                <w:rFonts w:hint="eastAsia" w:ascii="宋体" w:hAnsi="宋体" w:eastAsia="宋体" w:cs="宋体"/>
                <w:color w:val="auto"/>
                <w:spacing w:val="0"/>
                <w:w w:val="100"/>
                <w:position w:val="0"/>
                <w:sz w:val="18"/>
                <w:szCs w:val="18"/>
              </w:rPr>
              <w:t>符合GB/T</w:t>
            </w:r>
            <w:r>
              <w:rPr>
                <w:rFonts w:hint="eastAsia" w:ascii="宋体" w:hAnsi="宋体" w:eastAsia="宋体" w:cs="宋体"/>
                <w:color w:val="auto"/>
                <w:spacing w:val="0"/>
                <w:w w:val="100"/>
                <w:position w:val="0"/>
                <w:sz w:val="18"/>
                <w:szCs w:val="18"/>
                <w:lang w:val="en-US" w:eastAsia="zh-CN"/>
              </w:rPr>
              <w:t xml:space="preserve"> </w:t>
            </w:r>
            <w:r>
              <w:rPr>
                <w:rFonts w:hint="eastAsia" w:ascii="宋体" w:hAnsi="宋体" w:eastAsia="宋体" w:cs="宋体"/>
                <w:color w:val="auto"/>
                <w:spacing w:val="0"/>
                <w:w w:val="100"/>
                <w:position w:val="0"/>
                <w:sz w:val="18"/>
                <w:szCs w:val="18"/>
              </w:rPr>
              <w:t>38048.2—2021的规定，尺寸为 0.5 m×2.0 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882"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val="en-US" w:eastAsia="zh-CN"/>
              </w:rPr>
            </w:pPr>
            <w:r>
              <w:rPr>
                <w:rFonts w:hint="eastAsia" w:ascii="宋体" w:hAnsi="宋体" w:eastAsia="宋体" w:cs="宋体"/>
                <w:color w:val="auto"/>
                <w:spacing w:val="0"/>
                <w:w w:val="100"/>
                <w:position w:val="0"/>
                <w:sz w:val="18"/>
                <w:szCs w:val="18"/>
              </w:rPr>
              <w:t>试验用瓷砖</w:t>
            </w:r>
          </w:p>
        </w:tc>
        <w:tc>
          <w:tcPr>
            <w:tcW w:w="7856" w:type="dxa"/>
            <w:vAlign w:val="center"/>
          </w:tcPr>
          <w:p>
            <w:pPr>
              <w:pStyle w:val="234"/>
              <w:keepNext w:val="0"/>
              <w:keepLines w:val="0"/>
              <w:pageBreakBefore w:val="0"/>
              <w:widowControl/>
              <w:numPr>
                <w:numId w:val="0"/>
              </w:numPr>
              <w:tabs>
                <w:tab w:val="left" w:pos="1387"/>
                <w:tab w:val="left" w:pos="1388"/>
              </w:tabs>
              <w:kinsoku/>
              <w:wordWrap/>
              <w:overflowPunct/>
              <w:topLinePunct w:val="0"/>
              <w:autoSpaceDE/>
              <w:autoSpaceDN/>
              <w:bidi w:val="0"/>
              <w:adjustRightInd/>
              <w:snapToGrid/>
              <w:spacing w:after="0" w:line="240" w:lineRule="auto"/>
              <w:ind w:right="0" w:rightChars="0"/>
              <w:jc w:val="both"/>
              <w:textAlignment w:val="auto"/>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白色或浅色陶瓷砖（纯色无图案），符合GB/T</w:t>
            </w:r>
            <w:r>
              <w:rPr>
                <w:rFonts w:hint="eastAsia" w:ascii="宋体" w:hAnsi="宋体" w:eastAsia="宋体" w:cs="宋体"/>
                <w:color w:val="auto"/>
                <w:spacing w:val="0"/>
                <w:w w:val="100"/>
                <w:position w:val="0"/>
                <w:sz w:val="18"/>
                <w:szCs w:val="18"/>
                <w:lang w:val="en-US" w:eastAsia="zh-CN"/>
              </w:rPr>
              <w:t xml:space="preserve"> </w:t>
            </w:r>
            <w:r>
              <w:rPr>
                <w:rFonts w:hint="eastAsia" w:ascii="宋体" w:hAnsi="宋体" w:eastAsia="宋体" w:cs="宋体"/>
                <w:color w:val="auto"/>
                <w:spacing w:val="0"/>
                <w:w w:val="100"/>
                <w:position w:val="0"/>
                <w:sz w:val="18"/>
                <w:szCs w:val="18"/>
              </w:rPr>
              <w:t>4100</w:t>
            </w:r>
            <w:r>
              <w:rPr>
                <w:rFonts w:hint="eastAsia" w:ascii="宋体" w:hAnsi="宋体" w:eastAsia="宋体" w:cs="宋体"/>
                <w:color w:val="auto"/>
                <w:spacing w:val="0"/>
                <w:w w:val="100"/>
                <w:position w:val="0"/>
                <w:sz w:val="18"/>
                <w:szCs w:val="18"/>
                <w:lang w:eastAsia="zh-CN"/>
              </w:rPr>
              <w:t>—</w:t>
            </w:r>
            <w:r>
              <w:rPr>
                <w:rFonts w:hint="eastAsia" w:ascii="宋体" w:hAnsi="宋体" w:eastAsia="宋体" w:cs="宋体"/>
                <w:color w:val="auto"/>
                <w:spacing w:val="0"/>
                <w:w w:val="100"/>
                <w:position w:val="0"/>
                <w:sz w:val="18"/>
                <w:szCs w:val="18"/>
              </w:rPr>
              <w:t>2015中附录G规定的干压陶瓷砖（E≤0.5%BIa 类）；</w:t>
            </w:r>
          </w:p>
          <w:p>
            <w:pPr>
              <w:pStyle w:val="246"/>
              <w:numPr>
                <w:ilvl w:val="0"/>
                <w:numId w:val="35"/>
              </w:numP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平均粗糙度（Ra）：大于 2μm，用于硬表面毛发去除率试验；不大于0.5μm，用于其他项目试验；</w:t>
            </w:r>
          </w:p>
          <w:p>
            <w:pPr>
              <w:pStyle w:val="246"/>
              <w:numPr>
                <w:ilvl w:val="0"/>
                <w:numId w:val="35"/>
              </w:numPr>
              <w:rPr>
                <w:rFonts w:hint="eastAsia" w:ascii="宋体" w:hAnsi="宋体" w:eastAsia="宋体" w:cs="宋体"/>
                <w:color w:val="auto"/>
                <w:spacing w:val="0"/>
                <w:w w:val="100"/>
                <w:kern w:val="0"/>
                <w:position w:val="0"/>
                <w:sz w:val="18"/>
                <w:szCs w:val="18"/>
                <w:lang w:val="en-US" w:eastAsia="zh-CN"/>
              </w:rPr>
            </w:pPr>
            <w:r>
              <w:rPr>
                <w:rFonts w:hint="eastAsia" w:ascii="宋体" w:hAnsi="宋体" w:eastAsia="宋体" w:cs="宋体"/>
                <w:color w:val="auto"/>
                <w:spacing w:val="0"/>
                <w:w w:val="100"/>
                <w:position w:val="0"/>
                <w:sz w:val="18"/>
                <w:szCs w:val="18"/>
                <w:lang w:eastAsia="zh-CN"/>
              </w:rPr>
              <w:t>清洁效果推荐尺寸为（400±20）mm×（400±20） mm，其他项目建议试验区域内没有拼接缝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882"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标准试验灰尘</w:t>
            </w:r>
          </w:p>
        </w:tc>
        <w:tc>
          <w:tcPr>
            <w:tcW w:w="7856" w:type="dxa"/>
            <w:vAlign w:val="center"/>
          </w:tcPr>
          <w:p>
            <w:pPr>
              <w:pStyle w:val="246"/>
              <w:numPr>
                <w:ilvl w:val="0"/>
                <w:numId w:val="36"/>
              </w:numPr>
              <w:rPr>
                <w:rFonts w:hint="eastAsia"/>
                <w:color w:val="auto"/>
                <w:spacing w:val="0"/>
                <w:w w:val="100"/>
                <w:position w:val="0"/>
                <w:sz w:val="18"/>
                <w:szCs w:val="18"/>
                <w:lang w:eastAsia="zh-CN"/>
              </w:rPr>
            </w:pPr>
            <w:r>
              <w:rPr>
                <w:rFonts w:hint="eastAsia"/>
                <w:color w:val="auto"/>
                <w:spacing w:val="0"/>
                <w:w w:val="100"/>
                <w:position w:val="0"/>
                <w:sz w:val="18"/>
                <w:szCs w:val="18"/>
                <w:lang w:eastAsia="zh-CN"/>
              </w:rPr>
              <w:t>硬地板除尘率和缝隙地板除尘率的标准试验灰，符合 GB/T  38048.2—2021 的规定；</w:t>
            </w:r>
          </w:p>
          <w:p>
            <w:pPr>
              <w:pStyle w:val="246"/>
              <w:numPr>
                <w:ilvl w:val="0"/>
                <w:numId w:val="36"/>
              </w:numPr>
              <w:rPr>
                <w:rFonts w:hint="eastAsia" w:ascii="宋体" w:hAnsi="宋体" w:eastAsia="宋体" w:cs="宋体"/>
                <w:color w:val="auto"/>
                <w:spacing w:val="0"/>
                <w:w w:val="100"/>
                <w:kern w:val="0"/>
                <w:position w:val="0"/>
                <w:sz w:val="18"/>
                <w:szCs w:val="18"/>
                <w:lang w:eastAsia="zh-CN"/>
              </w:rPr>
            </w:pPr>
            <w:r>
              <w:rPr>
                <w:rFonts w:hint="eastAsia"/>
                <w:color w:val="auto"/>
                <w:spacing w:val="0"/>
                <w:w w:val="100"/>
                <w:position w:val="0"/>
                <w:sz w:val="18"/>
                <w:szCs w:val="18"/>
                <w:lang w:eastAsia="zh-CN"/>
              </w:rPr>
              <w:t>过</w:t>
            </w:r>
            <w:r>
              <w:rPr>
                <w:rFonts w:hint="eastAsia" w:ascii="宋体" w:hAnsi="宋体" w:eastAsia="宋体" w:cs="宋体"/>
                <w:color w:val="auto"/>
                <w:spacing w:val="0"/>
                <w:w w:val="100"/>
                <w:position w:val="0"/>
                <w:sz w:val="18"/>
                <w:szCs w:val="18"/>
              </w:rPr>
              <w:t>滤效率标准试验灰，符合 ISO 12103-1规定的试验灰尘（A2 试验细灰）。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882"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试验用水</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硬度（1.50±0.10）mmol/L，水温（20±10）℃；</w:t>
            </w:r>
            <w:r>
              <w:rPr>
                <w:rFonts w:hint="eastAsia" w:ascii="宋体" w:hAnsi="宋体" w:eastAsia="宋体" w:cs="宋体"/>
                <w:color w:val="auto"/>
                <w:spacing w:val="0"/>
                <w:w w:val="100"/>
                <w:position w:val="0"/>
                <w:sz w:val="18"/>
                <w:szCs w:val="18"/>
                <w:lang w:eastAsia="zh-CN"/>
              </w:rPr>
              <w:t>按</w:t>
            </w:r>
            <w:r>
              <w:rPr>
                <w:rFonts w:hint="eastAsia" w:ascii="宋体" w:hAnsi="宋体" w:eastAsia="宋体" w:cs="宋体"/>
                <w:color w:val="auto"/>
                <w:spacing w:val="0"/>
                <w:w w:val="100"/>
                <w:position w:val="0"/>
                <w:sz w:val="18"/>
                <w:szCs w:val="18"/>
              </w:rPr>
              <w:t>GB/T 23119</w:t>
            </w:r>
            <w:r>
              <w:rPr>
                <w:rFonts w:hint="eastAsia" w:ascii="宋体" w:hAnsi="宋体" w:eastAsia="宋体" w:cs="宋体"/>
                <w:color w:val="auto"/>
                <w:spacing w:val="0"/>
                <w:w w:val="100"/>
                <w:position w:val="0"/>
                <w:sz w:val="18"/>
                <w:szCs w:val="18"/>
                <w:lang w:eastAsia="zh-CN"/>
              </w:rPr>
              <w:t>的规定</w:t>
            </w:r>
            <w:r>
              <w:rPr>
                <w:rFonts w:hint="eastAsia" w:ascii="宋体" w:hAnsi="宋体" w:eastAsia="宋体" w:cs="宋体"/>
                <w:color w:val="auto"/>
                <w:spacing w:val="0"/>
                <w:w w:val="100"/>
                <w:position w:val="0"/>
                <w:sz w:val="18"/>
                <w:szCs w:val="18"/>
              </w:rPr>
              <w:t>制备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882"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吸水纸</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符合GB/T</w:t>
            </w:r>
            <w:r>
              <w:rPr>
                <w:rFonts w:hint="eastAsia" w:ascii="宋体" w:hAnsi="宋体" w:eastAsia="宋体" w:cs="宋体"/>
                <w:color w:val="auto"/>
                <w:spacing w:val="0"/>
                <w:w w:val="100"/>
                <w:position w:val="0"/>
                <w:sz w:val="18"/>
                <w:szCs w:val="18"/>
                <w:lang w:val="en-US" w:eastAsia="zh-CN"/>
              </w:rPr>
              <w:t xml:space="preserve"> </w:t>
            </w:r>
            <w:r>
              <w:rPr>
                <w:rFonts w:hint="eastAsia" w:ascii="宋体" w:hAnsi="宋体" w:eastAsia="宋体" w:cs="宋体"/>
                <w:color w:val="auto"/>
                <w:spacing w:val="0"/>
                <w:w w:val="100"/>
                <w:position w:val="0"/>
                <w:sz w:val="18"/>
                <w:szCs w:val="18"/>
              </w:rPr>
              <w:t>26174，原生木浆，推荐尺寸为210 mm×210 mm（品牌为维达）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标准物质</w:t>
            </w:r>
          </w:p>
        </w:tc>
        <w:tc>
          <w:tcPr>
            <w:tcW w:w="846" w:type="dxa"/>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螺杆</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符合 IEC 62885-7要求的中尺寸螺杆（类型：M3×6，开槽平头螺丝；标准：ISO 4766；材料：PA 6.6；颜色：自然色）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position w:val="0"/>
                <w:sz w:val="18"/>
                <w:szCs w:val="18"/>
              </w:rPr>
            </w:pPr>
          </w:p>
        </w:tc>
        <w:tc>
          <w:tcPr>
            <w:tcW w:w="846" w:type="dxa"/>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position w:val="0"/>
                <w:sz w:val="18"/>
                <w:szCs w:val="18"/>
                <w:lang w:eastAsia="zh-CN"/>
              </w:rPr>
            </w:pPr>
            <w:r>
              <w:rPr>
                <w:rFonts w:hint="eastAsia" w:hAnsi="宋体" w:cs="宋体"/>
                <w:color w:val="auto"/>
                <w:spacing w:val="0"/>
                <w:w w:val="100"/>
                <w:position w:val="0"/>
                <w:sz w:val="18"/>
                <w:szCs w:val="18"/>
                <w:lang w:eastAsia="zh-CN"/>
              </w:rPr>
              <w:t>大米</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珍品香米（配料：大米），质量等级：一级（籼米），符合GB/T 1354要求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6" w:type="dxa"/>
            <w:vMerge w:val="continue"/>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p>
        </w:tc>
        <w:tc>
          <w:tcPr>
            <w:tcW w:w="846" w:type="dxa"/>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番茄酱</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配料：水、番茄酱、白砂糖、酿造食醋、食用盐、洋葱粉、食用香精，推荐使用亨氏番茄酱，规格：320 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6" w:type="dxa"/>
            <w:vMerge w:val="continue"/>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p>
        </w:tc>
        <w:tc>
          <w:tcPr>
            <w:tcW w:w="846" w:type="dxa"/>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咖啡混合物</w:t>
            </w:r>
          </w:p>
        </w:tc>
        <w:tc>
          <w:tcPr>
            <w:tcW w:w="7856" w:type="dxa"/>
            <w:vAlign w:val="center"/>
          </w:tcPr>
          <w:p>
            <w:pPr>
              <w:pStyle w:val="234"/>
              <w:keepNext w:val="0"/>
              <w:keepLines w:val="0"/>
              <w:pageBreakBefore w:val="0"/>
              <w:widowControl/>
              <w:numPr>
                <w:numId w:val="0"/>
              </w:numPr>
              <w:tabs>
                <w:tab w:val="left" w:pos="1448"/>
              </w:tabs>
              <w:kinsoku/>
              <w:wordWrap/>
              <w:overflowPunct/>
              <w:topLinePunct w:val="0"/>
              <w:autoSpaceDE/>
              <w:autoSpaceDN/>
              <w:bidi w:val="0"/>
              <w:adjustRightInd/>
              <w:snapToGrid/>
              <w:spacing w:before="0" w:after="0" w:line="240" w:lineRule="auto"/>
              <w:ind w:right="80" w:rightChars="0"/>
              <w:jc w:val="both"/>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4 g 速溶咖啡（配料：咖啡豆（50%来自阿拉比卡咖啡豆），推荐使用雀巢经典速溶咖啡）+10 g 咖啡奶油球（配料：水、植物油、白砂糖、食品添加剂（乳化剂（酪蛋白酸钠、472e、471）酸度调节剂（340ii）、着色剂（天然胡萝卜素））、食用香精，1.3 g脂肪含量）+200 mL水（50°C）+5 g 糖（配料：绵白糖，符合 GB/T 1445 要求），按 IEC/ASTM 62885</w:t>
            </w:r>
            <w:r>
              <w:rPr>
                <w:rFonts w:hint="eastAsia" w:ascii="宋体" w:hAnsi="宋体" w:eastAsia="宋体" w:cs="宋体"/>
                <w:color w:val="auto"/>
                <w:spacing w:val="0"/>
                <w:w w:val="100"/>
                <w:position w:val="0"/>
                <w:sz w:val="18"/>
                <w:szCs w:val="18"/>
                <w:lang w:eastAsia="zh-CN"/>
              </w:rPr>
              <w:t>—</w:t>
            </w:r>
            <w:r>
              <w:rPr>
                <w:rFonts w:hint="eastAsia" w:ascii="宋体" w:hAnsi="宋体" w:eastAsia="宋体" w:cs="宋体"/>
                <w:color w:val="auto"/>
                <w:spacing w:val="0"/>
                <w:w w:val="100"/>
                <w:position w:val="0"/>
                <w:sz w:val="18"/>
                <w:szCs w:val="18"/>
              </w:rPr>
              <w:t>6:2018的</w:t>
            </w:r>
            <w:r>
              <w:rPr>
                <w:rFonts w:hint="eastAsia" w:ascii="宋体" w:hAnsi="宋体" w:eastAsia="宋体" w:cs="宋体"/>
                <w:color w:val="auto"/>
                <w:spacing w:val="0"/>
                <w:w w:val="100"/>
                <w:position w:val="0"/>
                <w:sz w:val="18"/>
                <w:szCs w:val="18"/>
                <w:lang w:eastAsia="zh-CN"/>
              </w:rPr>
              <w:t>规定</w:t>
            </w:r>
            <w:r>
              <w:rPr>
                <w:rFonts w:hint="eastAsia" w:ascii="宋体" w:hAnsi="宋体" w:eastAsia="宋体" w:cs="宋体"/>
                <w:color w:val="auto"/>
                <w:spacing w:val="0"/>
                <w:w w:val="100"/>
                <w:position w:val="0"/>
                <w:sz w:val="18"/>
                <w:szCs w:val="18"/>
              </w:rPr>
              <w:t>进行制备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6" w:type="dxa"/>
            <w:vMerge w:val="continue"/>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p>
        </w:tc>
        <w:tc>
          <w:tcPr>
            <w:tcW w:w="846" w:type="dxa"/>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高岭土混合物</w:t>
            </w:r>
          </w:p>
        </w:tc>
        <w:tc>
          <w:tcPr>
            <w:tcW w:w="7856"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color w:val="auto"/>
                <w:spacing w:val="0"/>
                <w:w w:val="100"/>
                <w:kern w:val="0"/>
                <w:position w:val="0"/>
                <w:sz w:val="18"/>
                <w:szCs w:val="18"/>
                <w:lang w:eastAsia="zh-CN"/>
              </w:rPr>
            </w:pPr>
            <w:r>
              <w:rPr>
                <w:rFonts w:hint="eastAsia" w:ascii="宋体" w:hAnsi="宋体" w:eastAsia="宋体" w:cs="宋体"/>
                <w:color w:val="auto"/>
                <w:spacing w:val="0"/>
                <w:w w:val="100"/>
                <w:position w:val="0"/>
                <w:sz w:val="18"/>
                <w:szCs w:val="18"/>
              </w:rPr>
              <w:t>水+高岭土+橙色着色剂（配比：75%，23%，2%），混合均匀后实验室环境下静置 1 h，然后开始污染物的涂覆，涂覆后静置 4 h再开始清洁试验。</w:t>
            </w:r>
          </w:p>
        </w:tc>
      </w:tr>
    </w:tbl>
    <w:p>
      <w:pPr>
        <w:pStyle w:val="121"/>
        <w:spacing w:before="156" w:after="156"/>
        <w:rPr>
          <w:rFonts w:ascii="黑体" w:eastAsia="黑体"/>
          <w:color w:val="auto"/>
          <w:spacing w:val="0"/>
          <w:w w:val="100"/>
          <w:position w:val="0"/>
          <w:sz w:val="21"/>
        </w:rPr>
      </w:pPr>
      <w:r>
        <w:rPr>
          <w:rFonts w:ascii="黑体" w:eastAsia="黑体"/>
          <w:color w:val="auto"/>
          <w:spacing w:val="0"/>
          <w:w w:val="100"/>
          <w:position w:val="0"/>
          <w:sz w:val="21"/>
        </w:rPr>
        <w:t>试验区域和运行长度</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试验区域的长度（700±5）mm，宽度等于轨道清洁宽度。</w:t>
      </w:r>
    </w:p>
    <w:p>
      <w:pPr>
        <w:pStyle w:val="11"/>
        <w:keepNext w:val="0"/>
        <w:keepLines w:val="0"/>
        <w:pageBreakBefore w:val="0"/>
        <w:widowControl w:val="0"/>
        <w:kinsoku/>
        <w:wordWrap/>
        <w:overflowPunct/>
        <w:topLinePunct w:val="0"/>
        <w:autoSpaceDE/>
        <w:autoSpaceDN/>
        <w:bidi w:val="0"/>
        <w:adjustRightInd/>
        <w:snapToGrid/>
        <w:spacing w:line="240" w:lineRule="auto"/>
        <w:ind w:right="400"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试验区域的前后应分别增加至少200 mm 和 300 mm的运行长度用于清洁头的加速和减速</w:t>
      </w:r>
      <w:r>
        <w:rPr>
          <w:rFonts w:hint="eastAsia" w:ascii="宋体" w:hAnsi="宋体" w:eastAsia="宋体" w:cs="宋体"/>
          <w:color w:val="auto"/>
          <w:spacing w:val="0"/>
          <w:w w:val="100"/>
          <w:position w:val="0"/>
          <w:sz w:val="21"/>
          <w:szCs w:val="21"/>
          <w:lang w:eastAsia="zh-CN"/>
        </w:rPr>
        <w:t>，即</w:t>
      </w:r>
      <w:r>
        <w:rPr>
          <w:rFonts w:hint="eastAsia" w:ascii="宋体" w:hAnsi="宋体" w:eastAsia="宋体" w:cs="宋体"/>
          <w:color w:val="auto"/>
          <w:spacing w:val="0"/>
          <w:w w:val="100"/>
          <w:position w:val="0"/>
          <w:sz w:val="21"/>
          <w:szCs w:val="21"/>
        </w:rPr>
        <w:t>对于给定试验长度 700 mm，运行长度至少为 1200 mm。</w:t>
      </w:r>
    </w:p>
    <w:p>
      <w:pPr>
        <w:pStyle w:val="11"/>
        <w:keepNext w:val="0"/>
        <w:keepLines w:val="0"/>
        <w:pageBreakBefore w:val="0"/>
        <w:widowControl w:val="0"/>
        <w:kinsoku/>
        <w:wordWrap/>
        <w:overflowPunct/>
        <w:topLinePunct w:val="0"/>
        <w:autoSpaceDE/>
        <w:autoSpaceDN/>
        <w:bidi w:val="0"/>
        <w:adjustRightInd/>
        <w:snapToGrid/>
        <w:spacing w:line="240" w:lineRule="auto"/>
        <w:ind w:right="400"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 xml:space="preserve">在行程开始时，清洁头的前边缘的中心线对准加速区起始位置的中心线。试验过程中清洁头应以（0.2±0.02）m/s </w:t>
      </w:r>
      <w:r>
        <w:rPr>
          <w:rFonts w:hint="eastAsia" w:ascii="宋体" w:hAnsi="宋体" w:eastAsia="宋体" w:cs="宋体"/>
          <w:color w:val="auto"/>
          <w:spacing w:val="0"/>
          <w:w w:val="100"/>
          <w:position w:val="0"/>
          <w:sz w:val="21"/>
          <w:szCs w:val="21"/>
          <w:lang w:eastAsia="zh-CN"/>
        </w:rPr>
        <w:t>的速度</w:t>
      </w:r>
      <w:r>
        <w:rPr>
          <w:rFonts w:hint="eastAsia" w:ascii="宋体" w:hAnsi="宋体" w:eastAsia="宋体" w:cs="宋体"/>
          <w:color w:val="auto"/>
          <w:spacing w:val="0"/>
          <w:w w:val="100"/>
          <w:position w:val="0"/>
          <w:sz w:val="21"/>
          <w:szCs w:val="21"/>
        </w:rPr>
        <w:t>通过整个试验区域</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为了留有适当的距离用于减速，清洁头有效深度的后边缘至少通过试验区域末端200 mm。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color w:val="auto"/>
          <w:spacing w:val="0"/>
          <w:w w:val="100"/>
          <w:position w:val="0"/>
        </w:rPr>
      </w:pPr>
      <w:r>
        <w:rPr>
          <w:rFonts w:hint="eastAsia" w:ascii="宋体" w:hAnsi="宋体" w:eastAsia="宋体" w:cs="宋体"/>
          <w:color w:val="auto"/>
          <w:spacing w:val="0"/>
          <w:w w:val="100"/>
          <w:position w:val="0"/>
          <w:sz w:val="21"/>
          <w:szCs w:val="21"/>
        </w:rPr>
        <w:t>返回运行采用相同的方式直至清洁头的前边缘返回到试验区域前的加速区的起始位置。</w:t>
      </w:r>
    </w:p>
    <w:p>
      <w:pPr>
        <w:pStyle w:val="121"/>
        <w:spacing w:before="156" w:after="156"/>
        <w:rPr>
          <w:rFonts w:hint="eastAsia"/>
          <w:color w:val="auto"/>
          <w:spacing w:val="0"/>
          <w:w w:val="100"/>
          <w:position w:val="0"/>
        </w:rPr>
      </w:pPr>
      <w:r>
        <w:rPr>
          <w:rFonts w:hint="eastAsia"/>
          <w:color w:val="auto"/>
          <w:spacing w:val="0"/>
          <w:w w:val="100"/>
          <w:position w:val="0"/>
        </w:rPr>
        <w:t>试验前准备</w:t>
      </w:r>
    </w:p>
    <w:p>
      <w:pPr>
        <w:pStyle w:val="133"/>
        <w:widowControl/>
        <w:spacing w:before="0" w:after="0"/>
        <w:ind w:left="0"/>
        <w:rPr>
          <w:rFonts w:hint="eastAsia" w:ascii="宋体" w:hAnsi="宋体" w:eastAsia="宋体" w:cs="宋体"/>
          <w:color w:val="auto"/>
          <w:spacing w:val="0"/>
          <w:w w:val="100"/>
          <w:position w:val="0"/>
        </w:rPr>
      </w:pPr>
      <w:bookmarkStart w:id="14" w:name="6.1.4.1 有线洗地机的预处理"/>
      <w:bookmarkEnd w:id="14"/>
      <w:r>
        <w:rPr>
          <w:rFonts w:hint="eastAsia" w:ascii="宋体" w:hAnsi="宋体" w:eastAsia="宋体" w:cs="宋体"/>
          <w:color w:val="auto"/>
          <w:spacing w:val="0"/>
          <w:w w:val="100"/>
          <w:position w:val="0"/>
        </w:rPr>
        <w:t>在对新的有线洗地机进行第一次试验之前，在喷洒清洁液等的同时，洗地机应保持至少 30 min 的运行，以确保充分的预热。如果洗地机采用真空方式，则预处理时间应为 2 h，预处理期间洗地机应在无限制空气流速下运行。洗地机的扰动装置应运行但不能接触试验表面。</w:t>
      </w:r>
    </w:p>
    <w:p>
      <w:pPr>
        <w:pStyle w:val="133"/>
        <w:widowControl/>
        <w:spacing w:before="0" w:after="0"/>
        <w:ind w:left="0"/>
        <w:rPr>
          <w:rFonts w:hint="eastAsia" w:ascii="宋体" w:hAnsi="宋体" w:eastAsia="宋体" w:cs="宋体"/>
          <w:color w:val="auto"/>
          <w:spacing w:val="0"/>
          <w:w w:val="100"/>
          <w:position w:val="0"/>
        </w:rPr>
      </w:pPr>
      <w:bookmarkStart w:id="15" w:name="6.1.4.2 无线洗地机的预处理"/>
      <w:bookmarkEnd w:id="15"/>
      <w:r>
        <w:rPr>
          <w:rFonts w:hint="eastAsia" w:ascii="宋体" w:hAnsi="宋体" w:eastAsia="宋体" w:cs="宋体"/>
          <w:color w:val="auto"/>
          <w:spacing w:val="0"/>
          <w:w w:val="100"/>
          <w:position w:val="0"/>
        </w:rPr>
        <w:t>在对新的无线洗地机进行第一次试验之前，应按照使用说明规定的方法充满电或充电至指示灯显示充满（取最先发生的情况），在无限制空气流速条件下放电运行至自行停止，如果过程中出现清水箱缺水的情况，补水后继续运行至自行停止，搁置至少 30 min，重复上述操作，完成两个充放电循环。间隔期间不得进行任何操作。洗地机的扰动装置应运行但不能接触试验表面。</w:t>
      </w:r>
    </w:p>
    <w:p>
      <w:pPr>
        <w:pStyle w:val="133"/>
        <w:widowControl/>
        <w:spacing w:before="0" w:after="0"/>
        <w:ind w:left="0"/>
        <w:rPr>
          <w:rFonts w:hint="eastAsia" w:ascii="宋体" w:hAnsi="宋体" w:eastAsia="宋体" w:cs="宋体"/>
          <w:color w:val="auto"/>
          <w:spacing w:val="0"/>
          <w:w w:val="100"/>
          <w:position w:val="0"/>
        </w:rPr>
      </w:pPr>
      <w:bookmarkStart w:id="16" w:name="6.1.4.3 洗地机的预热"/>
      <w:bookmarkEnd w:id="16"/>
      <w:r>
        <w:rPr>
          <w:rFonts w:hint="eastAsia" w:ascii="宋体" w:hAnsi="宋体" w:eastAsia="宋体" w:cs="宋体"/>
          <w:color w:val="auto"/>
          <w:spacing w:val="0"/>
          <w:w w:val="100"/>
          <w:position w:val="0"/>
        </w:rPr>
        <w:t>预处理后，洗地机按照使用说明规定的方法充满电或充电至指示灯显示充满（取最先发生的情况），搁置 30 min，按照使用说明的要求给清水箱加额定容量的水，启动样机在硬地面预热至少 2 min，以确保地刷充分打湿，然后开始试验。</w:t>
      </w:r>
    </w:p>
    <w:p>
      <w:pPr>
        <w:pStyle w:val="133"/>
        <w:widowControl/>
        <w:spacing w:before="0" w:after="0"/>
        <w:ind w:left="0"/>
        <w:rPr>
          <w:rFonts w:hint="eastAsia" w:ascii="宋体" w:hAnsi="宋体" w:eastAsia="宋体" w:cs="宋体"/>
          <w:color w:val="auto"/>
          <w:spacing w:val="0"/>
          <w:w w:val="100"/>
          <w:position w:val="0"/>
        </w:rPr>
      </w:pPr>
      <w:bookmarkStart w:id="17" w:name="6.1.5 运行模式"/>
      <w:bookmarkEnd w:id="17"/>
      <w:r>
        <w:rPr>
          <w:rFonts w:hint="eastAsia" w:ascii="宋体" w:hAnsi="宋体" w:eastAsia="宋体" w:cs="宋体"/>
          <w:color w:val="auto"/>
          <w:spacing w:val="0"/>
          <w:w w:val="100"/>
          <w:position w:val="0"/>
        </w:rPr>
        <w:t>使用制造商规定的挡位进行试验。若制造商没有说明，则使用最大运行模式（如无，则使用标准运行模式）进行试验。</w:t>
      </w:r>
    </w:p>
    <w:p>
      <w:pPr>
        <w:pStyle w:val="133"/>
        <w:widowControl/>
        <w:spacing w:before="0" w:after="0"/>
        <w:ind w:left="0"/>
        <w:rPr>
          <w:color w:val="auto"/>
          <w:spacing w:val="0"/>
          <w:w w:val="100"/>
          <w:position w:val="0"/>
        </w:rPr>
      </w:pPr>
      <w:r>
        <w:rPr>
          <w:rFonts w:hint="eastAsia" w:ascii="宋体" w:hAnsi="宋体" w:eastAsia="宋体" w:cs="宋体"/>
          <w:color w:val="auto"/>
          <w:spacing w:val="0"/>
          <w:w w:val="100"/>
          <w:position w:val="0"/>
        </w:rPr>
        <w:t>在进行每项试验前</w:t>
      </w:r>
      <w:r>
        <w:rPr>
          <w:rFonts w:hint="eastAsia" w:ascii="宋体" w:hAnsi="宋体" w:eastAsia="宋体" w:cs="宋体"/>
          <w:color w:val="auto"/>
          <w:spacing w:val="0"/>
          <w:w w:val="100"/>
          <w:position w:val="0"/>
          <w:lang w:eastAsia="zh-CN"/>
        </w:rPr>
        <w:t>应</w:t>
      </w:r>
      <w:r>
        <w:rPr>
          <w:rFonts w:hint="eastAsia" w:ascii="宋体" w:hAnsi="宋体" w:eastAsia="宋体" w:cs="宋体"/>
          <w:color w:val="auto"/>
          <w:spacing w:val="0"/>
          <w:w w:val="100"/>
          <w:position w:val="0"/>
        </w:rPr>
        <w:t>确保试验区域无污渍残留，使其自然晾干</w:t>
      </w:r>
      <w:r>
        <w:rPr>
          <w:rFonts w:hint="eastAsia" w:ascii="宋体" w:hAnsi="宋体" w:eastAsia="宋体" w:cs="宋体"/>
          <w:color w:val="auto"/>
          <w:spacing w:val="0"/>
          <w:w w:val="100"/>
          <w:position w:val="0"/>
          <w:lang w:eastAsia="zh-CN"/>
        </w:rPr>
        <w:t>，</w:t>
      </w:r>
      <w:r>
        <w:rPr>
          <w:rFonts w:hint="eastAsia" w:ascii="宋体" w:hAnsi="宋体" w:eastAsia="宋体" w:cs="宋体"/>
          <w:color w:val="auto"/>
          <w:spacing w:val="0"/>
          <w:w w:val="100"/>
          <w:position w:val="0"/>
        </w:rPr>
        <w:t>试验过程中确保清洁头和地面良好接触。</w:t>
      </w:r>
    </w:p>
    <w:p>
      <w:pPr>
        <w:pStyle w:val="119"/>
        <w:spacing w:before="156" w:after="156"/>
        <w:rPr>
          <w:rFonts w:hAnsi="黑体" w:cs="黑体"/>
          <w:color w:val="auto"/>
          <w:spacing w:val="0"/>
          <w:w w:val="100"/>
          <w:kern w:val="2"/>
          <w:position w:val="0"/>
          <w:szCs w:val="22"/>
        </w:rPr>
      </w:pPr>
      <w:r>
        <w:rPr>
          <w:rFonts w:hint="eastAsia" w:hAnsi="黑体" w:cs="黑体"/>
          <w:color w:val="auto"/>
          <w:spacing w:val="0"/>
          <w:w w:val="100"/>
          <w:kern w:val="2"/>
          <w:position w:val="0"/>
          <w:szCs w:val="22"/>
        </w:rPr>
        <w:t>外观</w:t>
      </w:r>
    </w:p>
    <w:p>
      <w:pPr>
        <w:pStyle w:val="237"/>
        <w:rPr>
          <w:rFonts w:hint="eastAsia" w:cstheme="minorBidi"/>
          <w:color w:val="auto"/>
          <w:spacing w:val="0"/>
          <w:w w:val="100"/>
          <w:kern w:val="2"/>
          <w:position w:val="0"/>
          <w:szCs w:val="22"/>
        </w:rPr>
      </w:pPr>
      <w:r>
        <w:rPr>
          <w:rFonts w:hint="eastAsia" w:cstheme="minorBidi"/>
          <w:color w:val="auto"/>
          <w:spacing w:val="0"/>
          <w:w w:val="100"/>
          <w:kern w:val="2"/>
          <w:position w:val="0"/>
          <w:szCs w:val="22"/>
        </w:rPr>
        <w:t>采用目测、手感方法进行检查。</w:t>
      </w:r>
    </w:p>
    <w:p>
      <w:pPr>
        <w:pStyle w:val="119"/>
        <w:spacing w:before="156" w:after="156"/>
        <w:rPr>
          <w:rFonts w:hAnsi="黑体"/>
          <w:color w:val="auto"/>
          <w:spacing w:val="0"/>
          <w:w w:val="100"/>
          <w:position w:val="0"/>
          <w:szCs w:val="21"/>
        </w:rPr>
      </w:pPr>
      <w:r>
        <w:rPr>
          <w:rFonts w:hint="eastAsia" w:hAnsi="黑体"/>
          <w:color w:val="auto"/>
          <w:spacing w:val="0"/>
          <w:w w:val="100"/>
          <w:position w:val="0"/>
          <w:szCs w:val="21"/>
          <w:lang w:eastAsia="zh-CN"/>
        </w:rPr>
        <w:t>安全</w:t>
      </w:r>
    </w:p>
    <w:p>
      <w:pPr>
        <w:pStyle w:val="121"/>
        <w:spacing w:before="156" w:after="156"/>
        <w:rPr>
          <w:color w:val="auto"/>
          <w:spacing w:val="0"/>
          <w:w w:val="100"/>
          <w:position w:val="0"/>
        </w:rPr>
      </w:pPr>
      <w:r>
        <w:rPr>
          <w:rFonts w:hint="eastAsia"/>
          <w:color w:val="auto"/>
          <w:spacing w:val="0"/>
          <w:w w:val="100"/>
          <w:position w:val="0"/>
          <w:lang w:val="en-US" w:eastAsia="zh-CN"/>
        </w:rPr>
        <w:t>电气安全</w:t>
      </w:r>
    </w:p>
    <w:p>
      <w:pPr>
        <w:pStyle w:val="131"/>
        <w:widowControl w:val="0"/>
        <w:numPr>
          <w:ilvl w:val="2"/>
          <w:numId w:val="0"/>
        </w:numPr>
        <w:ind w:leftChars="0" w:firstLine="420" w:firstLineChars="200"/>
        <w:rPr>
          <w:color w:val="auto"/>
          <w:spacing w:val="0"/>
          <w:w w:val="100"/>
          <w:position w:val="0"/>
        </w:rPr>
      </w:pPr>
      <w:r>
        <w:rPr>
          <w:rFonts w:hint="eastAsia"/>
          <w:color w:val="auto"/>
          <w:spacing w:val="0"/>
          <w:w w:val="100"/>
          <w:position w:val="0"/>
          <w:lang w:val="en-US" w:eastAsia="zh-CN"/>
        </w:rPr>
        <w:t>按</w:t>
      </w:r>
      <w:r>
        <w:rPr>
          <w:rFonts w:hint="eastAsia" w:ascii="宋体" w:hAnsi="宋体" w:eastAsia="宋体" w:cs="宋体"/>
          <w:color w:val="auto"/>
          <w:spacing w:val="0"/>
          <w:w w:val="100"/>
          <w:position w:val="0"/>
        </w:rPr>
        <w:t>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rPr>
        <w:t xml:space="preserve"> 4706.1、GB</w:t>
      </w:r>
      <w:r>
        <w:rPr>
          <w:rFonts w:hint="eastAsia" w:ascii="宋体" w:hAnsi="宋体" w:eastAsia="宋体" w:cs="宋体"/>
          <w:color w:val="auto"/>
          <w:spacing w:val="0"/>
          <w:w w:val="100"/>
          <w:position w:val="0"/>
          <w:lang w:val="en-US" w:eastAsia="zh-CN"/>
        </w:rPr>
        <w:t xml:space="preserve">/T </w:t>
      </w:r>
      <w:r>
        <w:rPr>
          <w:rFonts w:hint="eastAsia" w:ascii="宋体" w:hAnsi="宋体" w:eastAsia="宋体" w:cs="宋体"/>
          <w:color w:val="auto"/>
          <w:spacing w:val="0"/>
          <w:w w:val="100"/>
          <w:position w:val="0"/>
        </w:rPr>
        <w:t>4706.7（如适用）和GB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rPr>
        <w:t xml:space="preserve"> 4706.57（如适用）</w:t>
      </w:r>
      <w:r>
        <w:rPr>
          <w:rFonts w:hint="eastAsia" w:ascii="宋体" w:hAnsi="宋体" w:eastAsia="宋体" w:cs="宋体"/>
          <w:color w:val="auto"/>
          <w:spacing w:val="0"/>
          <w:w w:val="100"/>
          <w:position w:val="0"/>
          <w:lang w:eastAsia="zh-CN"/>
        </w:rPr>
        <w:t>、</w:t>
      </w:r>
      <w:r>
        <w:rPr>
          <w:rFonts w:hint="eastAsia" w:ascii="宋体" w:hAnsi="宋体" w:eastAsia="宋体" w:cs="宋体"/>
          <w:color w:val="auto"/>
          <w:spacing w:val="0"/>
          <w:w w:val="100"/>
          <w:position w:val="0"/>
        </w:rPr>
        <w:t>GB</w:t>
      </w:r>
      <w:r>
        <w:rPr>
          <w:rFonts w:hint="eastAsia" w:ascii="宋体" w:hAnsi="宋体" w:eastAsia="宋体" w:cs="宋体"/>
          <w:color w:val="auto"/>
          <w:spacing w:val="0"/>
          <w:w w:val="100"/>
          <w:position w:val="0"/>
          <w:lang w:val="en-US" w:eastAsia="zh-CN"/>
        </w:rPr>
        <w:t>/T</w:t>
      </w:r>
      <w:r>
        <w:rPr>
          <w:rFonts w:hint="eastAsia" w:ascii="宋体" w:hAnsi="宋体" w:eastAsia="宋体" w:cs="宋体"/>
          <w:color w:val="auto"/>
          <w:spacing w:val="0"/>
          <w:w w:val="100"/>
          <w:position w:val="0"/>
        </w:rPr>
        <w:t xml:space="preserve"> 4706.61（如适用）</w:t>
      </w:r>
      <w:r>
        <w:rPr>
          <w:rFonts w:hint="eastAsia"/>
          <w:color w:val="auto"/>
          <w:spacing w:val="0"/>
          <w:w w:val="100"/>
          <w:position w:val="0"/>
          <w:lang w:eastAsia="zh-CN"/>
        </w:rPr>
        <w:t>规定的试验方法进行</w:t>
      </w:r>
      <w:r>
        <w:rPr>
          <w:color w:val="auto"/>
          <w:spacing w:val="0"/>
          <w:w w:val="100"/>
          <w:position w:val="0"/>
        </w:rPr>
        <w:t>。</w:t>
      </w:r>
    </w:p>
    <w:p>
      <w:pPr>
        <w:pStyle w:val="121"/>
        <w:spacing w:before="156" w:after="156"/>
        <w:rPr>
          <w:color w:val="auto"/>
          <w:spacing w:val="0"/>
          <w:w w:val="100"/>
          <w:position w:val="0"/>
        </w:rPr>
      </w:pPr>
      <w:r>
        <w:rPr>
          <w:rFonts w:hint="eastAsia"/>
          <w:color w:val="auto"/>
          <w:spacing w:val="0"/>
          <w:w w:val="100"/>
          <w:position w:val="0"/>
        </w:rPr>
        <w:t>电磁</w:t>
      </w:r>
      <w:r>
        <w:rPr>
          <w:rFonts w:hint="eastAsia"/>
          <w:color w:val="auto"/>
          <w:spacing w:val="0"/>
          <w:w w:val="100"/>
          <w:position w:val="0"/>
          <w:szCs w:val="21"/>
        </w:rPr>
        <w:t>兼容</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lang w:eastAsia="zh-CN"/>
        </w:rPr>
        <w:t>按</w:t>
      </w:r>
      <w:r>
        <w:rPr>
          <w:rFonts w:hint="eastAsia"/>
          <w:color w:val="auto"/>
          <w:spacing w:val="0"/>
          <w:w w:val="100"/>
          <w:position w:val="0"/>
        </w:rPr>
        <w:t>GB 17625.1和GB 4343.1、GB</w:t>
      </w:r>
      <w:r>
        <w:rPr>
          <w:rFonts w:hint="default"/>
          <w:color w:val="auto"/>
          <w:spacing w:val="0"/>
          <w:w w:val="100"/>
          <w:position w:val="0"/>
          <w:lang w:val="en-US"/>
        </w:rPr>
        <w:t>/T</w:t>
      </w:r>
      <w:r>
        <w:rPr>
          <w:rFonts w:hint="eastAsia"/>
          <w:color w:val="auto"/>
          <w:spacing w:val="0"/>
          <w:w w:val="100"/>
          <w:position w:val="0"/>
        </w:rPr>
        <w:t xml:space="preserve"> 4343.2</w:t>
      </w:r>
      <w:r>
        <w:rPr>
          <w:rFonts w:hint="eastAsia"/>
          <w:color w:val="auto"/>
          <w:spacing w:val="0"/>
          <w:w w:val="100"/>
          <w:position w:val="0"/>
          <w:lang w:eastAsia="zh-CN"/>
        </w:rPr>
        <w:t>规定的试验方法进行</w:t>
      </w:r>
      <w:r>
        <w:rPr>
          <w:rFonts w:hint="eastAsia"/>
          <w:color w:val="auto"/>
          <w:spacing w:val="0"/>
          <w:w w:val="100"/>
          <w:position w:val="0"/>
        </w:rPr>
        <w:t>。</w:t>
      </w:r>
    </w:p>
    <w:p>
      <w:pPr>
        <w:pStyle w:val="121"/>
        <w:spacing w:before="156" w:after="156"/>
        <w:rPr>
          <w:rFonts w:hint="eastAsia"/>
          <w:color w:val="auto"/>
          <w:spacing w:val="0"/>
          <w:w w:val="100"/>
          <w:position w:val="0"/>
        </w:rPr>
      </w:pPr>
      <w:r>
        <w:rPr>
          <w:rFonts w:hint="eastAsia"/>
          <w:color w:val="auto"/>
          <w:spacing w:val="0"/>
          <w:w w:val="100"/>
          <w:position w:val="0"/>
        </w:rPr>
        <w:t>噪声</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按GB/T 4214.1</w:t>
      </w:r>
      <w:r>
        <w:rPr>
          <w:rFonts w:hint="eastAsia"/>
          <w:color w:val="auto"/>
          <w:spacing w:val="0"/>
          <w:w w:val="100"/>
          <w:position w:val="0"/>
          <w:lang w:val="en-US" w:eastAsia="zh-CN"/>
        </w:rPr>
        <w:t>和</w:t>
      </w:r>
      <w:r>
        <w:rPr>
          <w:rFonts w:hint="eastAsia" w:ascii="宋体" w:hAnsi="宋体" w:eastAsia="宋体" w:cs="宋体"/>
          <w:color w:val="auto"/>
          <w:spacing w:val="0"/>
          <w:w w:val="100"/>
          <w:position w:val="0"/>
          <w:lang w:eastAsia="zh-CN"/>
        </w:rPr>
        <w:t>GB/T 4214.2</w:t>
      </w:r>
      <w:r>
        <w:rPr>
          <w:rFonts w:hint="eastAsia"/>
          <w:color w:val="auto"/>
          <w:spacing w:val="0"/>
          <w:w w:val="100"/>
          <w:position w:val="0"/>
        </w:rPr>
        <w:t>的</w:t>
      </w:r>
      <w:r>
        <w:rPr>
          <w:rFonts w:hint="eastAsia"/>
          <w:color w:val="auto"/>
          <w:spacing w:val="0"/>
          <w:w w:val="100"/>
          <w:position w:val="0"/>
          <w:lang w:eastAsia="zh-CN"/>
        </w:rPr>
        <w:t>规定</w:t>
      </w:r>
      <w:r>
        <w:rPr>
          <w:rFonts w:hint="eastAsia"/>
          <w:color w:val="auto"/>
          <w:spacing w:val="0"/>
          <w:w w:val="100"/>
          <w:position w:val="0"/>
        </w:rPr>
        <w:t>进行试验，以自清洁状态及标准状态运行，</w:t>
      </w:r>
      <w:r>
        <w:rPr>
          <w:color w:val="auto"/>
          <w:spacing w:val="0"/>
          <w:w w:val="100"/>
          <w:position w:val="0"/>
        </w:rPr>
        <w:t>，用半球法进行试验</w:t>
      </w:r>
      <w:r>
        <w:rPr>
          <w:rFonts w:hint="eastAsia"/>
          <w:color w:val="auto"/>
          <w:spacing w:val="0"/>
          <w:w w:val="100"/>
          <w:position w:val="0"/>
        </w:rPr>
        <w:t>。</w:t>
      </w:r>
    </w:p>
    <w:p>
      <w:pPr>
        <w:pStyle w:val="121"/>
        <w:spacing w:before="156" w:after="156"/>
        <w:rPr>
          <w:rFonts w:hint="eastAsia"/>
          <w:color w:val="auto"/>
          <w:spacing w:val="0"/>
          <w:w w:val="100"/>
          <w:position w:val="0"/>
        </w:rPr>
      </w:pPr>
      <w:r>
        <w:rPr>
          <w:rFonts w:hint="eastAsia"/>
          <w:color w:val="auto"/>
          <w:spacing w:val="0"/>
          <w:w w:val="100"/>
          <w:position w:val="0"/>
        </w:rPr>
        <w:t>有害物质泄漏</w:t>
      </w:r>
      <w:r>
        <w:rPr>
          <w:rFonts w:hint="eastAsia"/>
          <w:color w:val="auto"/>
          <w:spacing w:val="0"/>
          <w:w w:val="100"/>
          <w:position w:val="0"/>
          <w:lang w:eastAsia="zh-CN"/>
        </w:rPr>
        <w:t>量</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lang w:eastAsia="zh-CN"/>
        </w:rPr>
        <w:t>按GB</w:t>
      </w:r>
      <w:r>
        <w:rPr>
          <w:rFonts w:hint="eastAsia"/>
          <w:color w:val="auto"/>
          <w:spacing w:val="0"/>
          <w:w w:val="100"/>
          <w:position w:val="0"/>
          <w:lang w:val="en-US" w:eastAsia="zh-CN"/>
        </w:rPr>
        <w:t xml:space="preserve"> </w:t>
      </w:r>
      <w:r>
        <w:rPr>
          <w:rFonts w:hint="eastAsia"/>
          <w:color w:val="auto"/>
          <w:spacing w:val="0"/>
          <w:w w:val="100"/>
          <w:position w:val="0"/>
          <w:lang w:eastAsia="zh-CN"/>
        </w:rPr>
        <w:t>28235规定的试验方法进行。</w:t>
      </w:r>
    </w:p>
    <w:p>
      <w:pPr>
        <w:pStyle w:val="119"/>
        <w:spacing w:before="156" w:after="156"/>
        <w:rPr>
          <w:rFonts w:hint="eastAsia"/>
          <w:color w:val="auto"/>
          <w:spacing w:val="0"/>
          <w:w w:val="100"/>
          <w:position w:val="0"/>
        </w:rPr>
      </w:pPr>
      <w:r>
        <w:rPr>
          <w:rFonts w:hint="eastAsia"/>
          <w:color w:val="auto"/>
          <w:spacing w:val="0"/>
          <w:w w:val="100"/>
          <w:position w:val="0"/>
          <w:lang w:eastAsia="zh-CN"/>
        </w:rPr>
        <w:t>最大吸入功率</w:t>
      </w:r>
    </w:p>
    <w:p>
      <w:pPr>
        <w:pStyle w:val="131"/>
        <w:widowControl w:val="0"/>
        <w:ind w:left="0" w:leftChars="0" w:firstLine="0" w:firstLineChars="0"/>
        <w:rPr>
          <w:rFonts w:hint="eastAsia" w:ascii="宋体" w:hAnsi="宋体" w:eastAsia="宋体"/>
          <w:color w:val="auto"/>
          <w:spacing w:val="0"/>
          <w:w w:val="100"/>
          <w:position w:val="0"/>
          <w:highlight w:val="none"/>
          <w:lang w:val="en-US" w:eastAsia="zh-CN"/>
        </w:rPr>
      </w:pPr>
      <w:r>
        <w:rPr>
          <w:rFonts w:hint="eastAsia" w:ascii="宋体" w:hAnsi="宋体" w:eastAsia="宋体"/>
          <w:color w:val="auto"/>
          <w:spacing w:val="0"/>
          <w:w w:val="100"/>
          <w:position w:val="0"/>
          <w:highlight w:val="none"/>
          <w:lang w:val="en-US" w:eastAsia="zh-CN"/>
        </w:rPr>
        <w:t>有线洗地机的最大吸入功率按QB/T 1562—2023中6.4.1规定的试验方法进行。</w:t>
      </w:r>
    </w:p>
    <w:p>
      <w:pPr>
        <w:pStyle w:val="131"/>
        <w:widowControl w:val="0"/>
        <w:ind w:left="0" w:leftChars="0" w:firstLine="0" w:firstLineChars="0"/>
        <w:rPr>
          <w:rFonts w:hint="eastAsia" w:cstheme="minorBidi"/>
          <w:color w:val="auto"/>
          <w:spacing w:val="0"/>
          <w:w w:val="100"/>
          <w:position w:val="0"/>
          <w:sz w:val="21"/>
          <w:highlight w:val="none"/>
          <w:lang w:val="en-US" w:eastAsia="zh-CN" w:bidi="ar-SA"/>
        </w:rPr>
      </w:pPr>
      <w:r>
        <w:rPr>
          <w:rFonts w:hint="eastAsia" w:ascii="宋体" w:hAnsi="宋体" w:eastAsia="宋体"/>
          <w:color w:val="auto"/>
          <w:spacing w:val="0"/>
          <w:w w:val="100"/>
          <w:position w:val="0"/>
          <w:highlight w:val="none"/>
          <w:lang w:val="en-US" w:eastAsia="zh-CN"/>
        </w:rPr>
        <w:t>无线洗地机的最大吸入功率按Q</w:t>
      </w:r>
      <w:r>
        <w:rPr>
          <w:rFonts w:hint="eastAsia" w:ascii="宋体" w:hAnsi="Times New Roman" w:eastAsia="宋体" w:cstheme="minorBidi"/>
          <w:color w:val="auto"/>
          <w:spacing w:val="0"/>
          <w:w w:val="100"/>
          <w:position w:val="0"/>
          <w:sz w:val="21"/>
          <w:highlight w:val="none"/>
          <w:lang w:val="en-US" w:eastAsia="zh-CN" w:bidi="ar-SA"/>
        </w:rPr>
        <w:t>B/T</w:t>
      </w:r>
      <w:r>
        <w:rPr>
          <w:rFonts w:hint="eastAsia" w:cstheme="minorBidi"/>
          <w:color w:val="auto"/>
          <w:spacing w:val="0"/>
          <w:w w:val="100"/>
          <w:position w:val="0"/>
          <w:sz w:val="21"/>
          <w:highlight w:val="none"/>
          <w:lang w:val="en-US" w:eastAsia="zh-CN" w:bidi="ar-SA"/>
        </w:rPr>
        <w:t xml:space="preserve"> 1562—</w:t>
      </w:r>
      <w:r>
        <w:rPr>
          <w:rFonts w:hint="eastAsia" w:ascii="宋体" w:hAnsi="Times New Roman" w:eastAsia="宋体" w:cstheme="minorBidi"/>
          <w:color w:val="auto"/>
          <w:spacing w:val="0"/>
          <w:w w:val="100"/>
          <w:position w:val="0"/>
          <w:sz w:val="21"/>
          <w:highlight w:val="none"/>
          <w:lang w:val="en-US" w:eastAsia="zh-CN" w:bidi="ar-SA"/>
        </w:rPr>
        <w:t>20</w:t>
      </w:r>
      <w:r>
        <w:rPr>
          <w:rFonts w:hint="eastAsia" w:cstheme="minorBidi"/>
          <w:color w:val="auto"/>
          <w:spacing w:val="0"/>
          <w:w w:val="100"/>
          <w:position w:val="0"/>
          <w:sz w:val="21"/>
          <w:highlight w:val="none"/>
          <w:lang w:val="en-US" w:eastAsia="zh-CN" w:bidi="ar-SA"/>
        </w:rPr>
        <w:t>23中6.4.2规定的试验方法进行。</w:t>
      </w:r>
    </w:p>
    <w:p>
      <w:pPr>
        <w:pStyle w:val="119"/>
        <w:spacing w:before="156" w:after="156"/>
        <w:rPr>
          <w:rFonts w:hint="eastAsia"/>
          <w:color w:val="auto"/>
          <w:spacing w:val="0"/>
          <w:w w:val="100"/>
          <w:position w:val="0"/>
        </w:rPr>
      </w:pPr>
      <w:r>
        <w:rPr>
          <w:rFonts w:hint="eastAsia"/>
          <w:color w:val="auto"/>
          <w:spacing w:val="0"/>
          <w:w w:val="100"/>
          <w:position w:val="0"/>
        </w:rPr>
        <w:t>运行时间</w:t>
      </w:r>
    </w:p>
    <w:p>
      <w:pPr>
        <w:pStyle w:val="121"/>
        <w:spacing w:before="156" w:after="156"/>
        <w:rPr>
          <w:rFonts w:hint="eastAsia"/>
          <w:color w:val="auto"/>
          <w:spacing w:val="0"/>
          <w:w w:val="100"/>
          <w:position w:val="0"/>
        </w:rPr>
      </w:pPr>
      <w:r>
        <w:rPr>
          <w:rFonts w:hint="eastAsia"/>
          <w:color w:val="auto"/>
          <w:spacing w:val="0"/>
          <w:w w:val="100"/>
          <w:position w:val="0"/>
        </w:rPr>
        <w:t>正常运行时间</w:t>
      </w:r>
    </w:p>
    <w:p>
      <w:pPr>
        <w:pStyle w:val="131"/>
        <w:widowControl w:val="0"/>
        <w:numPr>
          <w:ilvl w:val="2"/>
          <w:numId w:val="0"/>
        </w:numPr>
        <w:ind w:leftChars="0" w:firstLine="420" w:firstLineChars="200"/>
        <w:rPr>
          <w:rFonts w:hint="eastAsia" w:ascii="宋体" w:hAnsi="宋体" w:eastAsia="宋体" w:cs="宋体"/>
          <w:color w:val="auto"/>
          <w:spacing w:val="0"/>
          <w:w w:val="100"/>
          <w:position w:val="0"/>
          <w:lang w:val="en-US" w:eastAsia="zh-CN"/>
        </w:rPr>
      </w:pPr>
      <w:r>
        <w:rPr>
          <w:color w:val="auto"/>
          <w:spacing w:val="0"/>
          <w:w w:val="100"/>
          <w:position w:val="0"/>
        </w:rPr>
        <w:t>无线洗地机按照制</w:t>
      </w:r>
      <w:r>
        <w:rPr>
          <w:rFonts w:hint="eastAsia" w:ascii="宋体" w:hAnsi="宋体" w:eastAsia="宋体" w:cs="宋体"/>
          <w:color w:val="auto"/>
          <w:spacing w:val="0"/>
          <w:w w:val="100"/>
          <w:position w:val="0"/>
        </w:rPr>
        <w:t>造商规定的方法充满电或充电指示灯指示充满（取最先发生的情况），搁置 30 min，使用明示的功率挡位在硬表面上按照 0.2 m/s 的速度往复运行至洗地机自行停止，记录放电运行时间。 试验过程中，手柄应保持在试验地板上方（800±50）mm 的高度，以便于正常操作</w:t>
      </w:r>
      <w:r>
        <w:rPr>
          <w:rFonts w:hint="eastAsia" w:ascii="宋体" w:hAnsi="宋体" w:eastAsia="宋体" w:cs="宋体"/>
          <w:color w:val="auto"/>
          <w:spacing w:val="0"/>
          <w:w w:val="100"/>
          <w:position w:val="0"/>
          <w:lang w:val="en-US" w:eastAsia="zh-CN"/>
        </w:rPr>
        <w:t>.</w:t>
      </w:r>
    </w:p>
    <w:p>
      <w:pPr>
        <w:pStyle w:val="131"/>
        <w:widowControl w:val="0"/>
        <w:numPr>
          <w:ilvl w:val="2"/>
          <w:numId w:val="0"/>
        </w:numPr>
        <w:ind w:leftChars="0" w:firstLine="420" w:firstLineChars="200"/>
        <w:rPr>
          <w:rFonts w:hint="eastAsia" w:eastAsia="宋体"/>
          <w:color w:val="auto"/>
          <w:spacing w:val="0"/>
          <w:w w:val="100"/>
          <w:position w:val="0"/>
          <w:lang w:val="en-US" w:eastAsia="zh-CN"/>
        </w:rPr>
      </w:pPr>
      <w:r>
        <w:rPr>
          <w:rFonts w:hint="eastAsia" w:ascii="宋体" w:hAnsi="宋体" w:eastAsia="宋体" w:cs="宋体"/>
          <w:color w:val="auto"/>
          <w:spacing w:val="0"/>
          <w:w w:val="100"/>
          <w:position w:val="0"/>
        </w:rPr>
        <w:t>在运行过程中，因倾倒污水、水箱加水需要停机的时间不统计在内</w:t>
      </w:r>
      <w:r>
        <w:rPr>
          <w:rFonts w:hint="eastAsia"/>
          <w:color w:val="auto"/>
          <w:spacing w:val="0"/>
          <w:w w:val="100"/>
          <w:position w:val="0"/>
          <w:lang w:val="en-US" w:eastAsia="zh-CN"/>
        </w:rPr>
        <w:t>.</w:t>
      </w:r>
    </w:p>
    <w:p>
      <w:pPr>
        <w:pStyle w:val="121"/>
        <w:spacing w:before="156" w:after="156"/>
        <w:rPr>
          <w:rFonts w:hint="eastAsia"/>
          <w:color w:val="auto"/>
          <w:spacing w:val="0"/>
          <w:w w:val="100"/>
          <w:position w:val="0"/>
        </w:rPr>
      </w:pPr>
      <w:r>
        <w:rPr>
          <w:rFonts w:hint="eastAsia"/>
          <w:color w:val="auto"/>
          <w:spacing w:val="0"/>
          <w:w w:val="100"/>
          <w:position w:val="0"/>
        </w:rPr>
        <w:t>清水箱续航时间</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color w:val="auto"/>
          <w:spacing w:val="0"/>
          <w:w w:val="100"/>
          <w:position w:val="0"/>
        </w:rPr>
        <w:t>洗地机按照说明书规定的充电方法进行充电，直至洗地机达到满电状态，将清水箱水量添加至</w:t>
      </w:r>
      <w:r>
        <w:rPr>
          <w:rFonts w:hint="eastAsia"/>
          <w:color w:val="auto"/>
          <w:spacing w:val="0"/>
          <w:w w:val="100"/>
          <w:position w:val="0"/>
          <w:lang w:eastAsia="zh-CN"/>
        </w:rPr>
        <w:t>最大</w:t>
      </w:r>
      <w:r>
        <w:rPr>
          <w:rFonts w:hint="eastAsia"/>
          <w:color w:val="auto"/>
          <w:spacing w:val="0"/>
          <w:w w:val="100"/>
          <w:position w:val="0"/>
        </w:rPr>
        <w:t>刻度线，将洗地机放置在木地板上，开启标准工作状态运行，直至清水箱内水全部用完,记录续航时间,进行</w:t>
      </w:r>
      <w:r>
        <w:rPr>
          <w:rFonts w:hint="eastAsia"/>
          <w:color w:val="auto"/>
          <w:spacing w:val="0"/>
          <w:w w:val="100"/>
          <w:position w:val="0"/>
          <w:lang w:eastAsia="zh-CN"/>
        </w:rPr>
        <w:t>三</w:t>
      </w:r>
      <w:r>
        <w:rPr>
          <w:rFonts w:hint="eastAsia"/>
          <w:color w:val="auto"/>
          <w:spacing w:val="0"/>
          <w:w w:val="100"/>
          <w:position w:val="0"/>
        </w:rPr>
        <w:t>次试验，取三次的平均值，记为清水箱续航时间</w:t>
      </w:r>
      <w:r>
        <w:rPr>
          <w:rFonts w:hint="eastAsia"/>
          <w:color w:val="auto"/>
          <w:spacing w:val="0"/>
          <w:w w:val="100"/>
          <w:position w:val="0"/>
          <w:lang w:eastAsia="zh-CN"/>
        </w:rPr>
        <w:t>。</w:t>
      </w:r>
    </w:p>
    <w:p>
      <w:pPr>
        <w:pStyle w:val="119"/>
        <w:spacing w:before="156" w:after="156"/>
        <w:rPr>
          <w:rFonts w:hint="eastAsia"/>
          <w:color w:val="auto"/>
          <w:spacing w:val="0"/>
          <w:w w:val="100"/>
          <w:position w:val="0"/>
        </w:rPr>
      </w:pPr>
      <w:r>
        <w:rPr>
          <w:rFonts w:hint="eastAsia"/>
          <w:color w:val="auto"/>
          <w:spacing w:val="0"/>
          <w:w w:val="100"/>
          <w:position w:val="0"/>
        </w:rPr>
        <w:t>清洁能力</w:t>
      </w:r>
    </w:p>
    <w:p>
      <w:pPr>
        <w:pStyle w:val="121"/>
        <w:spacing w:before="156" w:after="156"/>
        <w:rPr>
          <w:rFonts w:hint="eastAsia" w:eastAsia="宋体"/>
          <w:color w:val="auto"/>
          <w:spacing w:val="0"/>
          <w:w w:val="100"/>
          <w:position w:val="0"/>
          <w:lang w:eastAsia="zh-CN"/>
        </w:rPr>
      </w:pPr>
      <w:r>
        <w:rPr>
          <w:rFonts w:hint="eastAsia"/>
          <w:color w:val="auto"/>
          <w:spacing w:val="0"/>
          <w:w w:val="100"/>
          <w:position w:val="0"/>
          <w:lang w:eastAsia="zh-CN"/>
        </w:rPr>
        <w:t>固体颗粒清洁</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ascii="黑体" w:eastAsia="黑体"/>
          <w:color w:val="auto"/>
          <w:spacing w:val="0"/>
          <w:w w:val="100"/>
          <w:position w:val="0"/>
          <w:sz w:val="21"/>
        </w:rPr>
      </w:pPr>
      <w:r>
        <w:rPr>
          <w:rFonts w:ascii="黑体" w:eastAsia="黑体"/>
          <w:color w:val="auto"/>
          <w:spacing w:val="0"/>
          <w:w w:val="100"/>
          <w:position w:val="0"/>
          <w:sz w:val="21"/>
        </w:rPr>
        <w:t>螺杆去除能力</w:t>
      </w:r>
    </w:p>
    <w:p>
      <w:pPr>
        <w:pStyle w:val="11"/>
        <w:keepNext w:val="0"/>
        <w:keepLines w:val="0"/>
        <w:pageBreakBefore w:val="0"/>
        <w:widowControl w:val="0"/>
        <w:kinsoku/>
        <w:wordWrap/>
        <w:overflowPunct/>
        <w:topLinePunct w:val="0"/>
        <w:autoSpaceDE/>
        <w:autoSpaceDN/>
        <w:bidi w:val="0"/>
        <w:adjustRightInd/>
        <w:snapToGrid/>
        <w:spacing w:line="240" w:lineRule="auto"/>
        <w:ind w:right="-105" w:rightChars="0"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rPr>
        <w:t>使用符合 6.1.</w:t>
      </w:r>
      <w:r>
        <w:rPr>
          <w:rFonts w:hint="eastAsia" w:ascii="宋体" w:hAnsi="宋体" w:eastAsia="宋体" w:cs="宋体"/>
          <w:color w:val="auto"/>
          <w:spacing w:val="0"/>
          <w:w w:val="100"/>
          <w:position w:val="0"/>
          <w:sz w:val="21"/>
          <w:szCs w:val="21"/>
          <w:lang w:val="en-US" w:eastAsia="zh-CN"/>
        </w:rPr>
        <w:t>4中表4</w:t>
      </w:r>
      <w:r>
        <w:rPr>
          <w:rFonts w:hint="eastAsia" w:ascii="宋体" w:hAnsi="宋体" w:eastAsia="宋体" w:cs="宋体"/>
          <w:color w:val="auto"/>
          <w:spacing w:val="0"/>
          <w:w w:val="100"/>
          <w:position w:val="0"/>
          <w:sz w:val="21"/>
          <w:szCs w:val="21"/>
        </w:rPr>
        <w:t xml:space="preserve"> 要求的螺杆，以 200 g/m</w:t>
      </w:r>
      <w:r>
        <w:rPr>
          <w:rFonts w:hint="eastAsia" w:ascii="宋体" w:hAnsi="宋体" w:eastAsia="宋体" w:cs="宋体"/>
          <w:color w:val="auto"/>
          <w:spacing w:val="0"/>
          <w:w w:val="100"/>
          <w:position w:val="0"/>
          <w:sz w:val="21"/>
          <w:szCs w:val="21"/>
          <w:vertAlign w:val="superscript"/>
        </w:rPr>
        <w:t>2</w:t>
      </w:r>
      <w:r>
        <w:rPr>
          <w:rFonts w:hint="eastAsia" w:ascii="宋体" w:hAnsi="宋体" w:eastAsia="宋体" w:cs="宋体"/>
          <w:color w:val="auto"/>
          <w:spacing w:val="0"/>
          <w:w w:val="100"/>
          <w:position w:val="0"/>
          <w:sz w:val="21"/>
          <w:szCs w:val="21"/>
          <w:vertAlign w:val="baseline"/>
        </w:rPr>
        <w:t xml:space="preserve"> 的密度尽可能均匀覆盖所有的试验面积。试验螺杆的质量</w:t>
      </w:r>
      <w:r>
        <w:rPr>
          <w:rFonts w:hint="eastAsia" w:ascii="宋体" w:hAnsi="宋体" w:eastAsia="宋体" w:cs="宋体"/>
          <w:color w:val="auto"/>
          <w:spacing w:val="0"/>
          <w:w w:val="100"/>
          <w:position w:val="0"/>
          <w:sz w:val="21"/>
          <w:szCs w:val="21"/>
          <w:vertAlign w:val="baseline"/>
          <w:lang w:eastAsia="zh-CN"/>
        </w:rPr>
        <w:t>按</w:t>
      </w:r>
      <w:r>
        <w:rPr>
          <w:rFonts w:hint="eastAsia" w:ascii="宋体" w:hAnsi="宋体" w:eastAsia="宋体" w:cs="宋体"/>
          <w:color w:val="auto"/>
          <w:spacing w:val="0"/>
          <w:w w:val="100"/>
          <w:position w:val="0"/>
          <w:sz w:val="21"/>
          <w:szCs w:val="21"/>
          <w:vertAlign w:val="baseline"/>
        </w:rPr>
        <w:t>式（1）计算</w:t>
      </w:r>
      <w:r>
        <w:rPr>
          <w:rFonts w:hint="eastAsia" w:ascii="宋体" w:hAnsi="宋体" w:eastAsia="宋体" w:cs="宋体"/>
          <w:color w:val="auto"/>
          <w:spacing w:val="0"/>
          <w:w w:val="100"/>
          <w:position w:val="0"/>
          <w:sz w:val="21"/>
          <w:szCs w:val="21"/>
          <w:vertAlign w:val="baseline"/>
          <w:lang w:eastAsia="zh-CN"/>
        </w:rPr>
        <w:t>。</w:t>
      </w:r>
    </w:p>
    <w:p>
      <w:pPr>
        <w:ind w:firstLine="420"/>
        <w:jc w:val="right"/>
        <w:rPr>
          <w:color w:val="auto"/>
          <w:spacing w:val="0"/>
          <w:w w:val="100"/>
          <w:position w:val="0"/>
          <w:highlight w:val="none"/>
        </w:rPr>
      </w:pPr>
      <w:r>
        <w:rPr>
          <w:rFonts w:hAnsi="宋体"/>
          <w:color w:val="auto"/>
          <w:spacing w:val="0"/>
          <w:w w:val="100"/>
          <w:position w:val="0"/>
          <w:highlight w:val="none"/>
        </w:rPr>
        <w:object>
          <v:shape id="_x0000_i1039" o:spt="75" alt="" type="#_x0000_t75" style="height:14pt;width:89.25pt;" o:ole="t" filled="f" o:preferrelative="t" stroked="f" coordsize="21600,21600">
            <v:path/>
            <v:fill on="f" focussize="0,0"/>
            <v:stroke on="f"/>
            <v:imagedata r:id="rId8" o:title=""/>
            <o:lock v:ext="edit" aspectratio="t"/>
            <w10:wrap type="none"/>
            <w10:anchorlock/>
          </v:shape>
          <o:OLEObject Type="Embed" ProgID="Equation.3" ShapeID="_x0000_i1039" DrawAspect="Content" ObjectID="_1468075725" r:id="rId7">
            <o:LockedField>false</o:LockedField>
          </o:OLEObject>
        </w:object>
      </w:r>
      <w:r>
        <w:rPr>
          <w:rFonts w:hint="eastAsia"/>
          <w:color w:val="auto"/>
          <w:spacing w:val="0"/>
          <w:w w:val="100"/>
          <w:position w:val="0"/>
          <w:highlight w:val="none"/>
        </w:rPr>
        <w:t>………………………………………………（</w:t>
      </w:r>
      <w:r>
        <w:rPr>
          <w:rFonts w:hint="eastAsia"/>
          <w:color w:val="auto"/>
          <w:spacing w:val="0"/>
          <w:w w:val="100"/>
          <w:position w:val="0"/>
          <w:highlight w:val="none"/>
          <w:lang w:val="en-US" w:eastAsia="zh-CN"/>
        </w:rPr>
        <w:t>1</w:t>
      </w:r>
      <w:r>
        <w:rPr>
          <w:rFonts w:hint="eastAsia"/>
          <w:color w:val="auto"/>
          <w:spacing w:val="0"/>
          <w:w w:val="100"/>
          <w:position w:val="0"/>
          <w:highlight w:val="none"/>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式中：</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i/>
          <w:color w:val="auto"/>
          <w:spacing w:val="0"/>
          <w:w w:val="100"/>
          <w:position w:val="0"/>
          <w:sz w:val="21"/>
          <w:szCs w:val="21"/>
        </w:rPr>
        <w:t>m</w:t>
      </w:r>
      <w:r>
        <w:rPr>
          <w:rFonts w:hint="eastAsia" w:ascii="宋体" w:hAnsi="宋体" w:eastAsia="宋体" w:cs="宋体"/>
          <w:color w:val="auto"/>
          <w:spacing w:val="0"/>
          <w:w w:val="100"/>
          <w:position w:val="0"/>
          <w:sz w:val="21"/>
          <w:szCs w:val="21"/>
        </w:rPr>
        <w:t>——螺杆的质量，单位为克（g）；</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i/>
          <w:color w:val="auto"/>
          <w:spacing w:val="0"/>
          <w:w w:val="100"/>
          <w:position w:val="0"/>
          <w:sz w:val="21"/>
          <w:szCs w:val="21"/>
        </w:rPr>
        <w:t>W</w:t>
      </w:r>
      <w:r>
        <w:rPr>
          <w:rFonts w:hint="eastAsia" w:ascii="宋体" w:hAnsi="宋体" w:eastAsia="宋体" w:cs="宋体"/>
          <w:color w:val="auto"/>
          <w:spacing w:val="0"/>
          <w:w w:val="100"/>
          <w:position w:val="0"/>
          <w:sz w:val="21"/>
          <w:szCs w:val="21"/>
        </w:rPr>
        <w:t>T——轨道清洁宽度，单位为米（m）；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0.7——试验区域长度，单位为米（m）；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200——螺杆的分布密度，单位为克每平方米（g/m</w:t>
      </w:r>
      <w:r>
        <w:rPr>
          <w:rFonts w:hint="eastAsia" w:ascii="宋体" w:hAnsi="宋体" w:eastAsia="宋体" w:cs="宋体"/>
          <w:color w:val="auto"/>
          <w:spacing w:val="0"/>
          <w:w w:val="100"/>
          <w:position w:val="0"/>
          <w:sz w:val="21"/>
          <w:szCs w:val="21"/>
          <w:vertAlign w:val="superscript"/>
        </w:rPr>
        <w:t>2</w:t>
      </w:r>
      <w:r>
        <w:rPr>
          <w:rFonts w:hint="eastAsia" w:ascii="宋体" w:hAnsi="宋体" w:eastAsia="宋体" w:cs="宋体"/>
          <w:color w:val="auto"/>
          <w:spacing w:val="0"/>
          <w:w w:val="100"/>
          <w:position w:val="0"/>
          <w:sz w:val="21"/>
          <w:szCs w:val="21"/>
          <w:vertAlign w:val="baseline"/>
        </w:rPr>
        <w:t>）。</w:t>
      </w:r>
    </w:p>
    <w:p>
      <w:pPr>
        <w:pStyle w:val="131"/>
        <w:widowControl w:val="0"/>
        <w:numPr>
          <w:ilvl w:val="2"/>
          <w:numId w:val="0"/>
        </w:numPr>
        <w:ind w:leftChars="0" w:right="-105" w:rightChars="-50" w:firstLine="420" w:firstLineChars="200"/>
        <w:rPr>
          <w:rFonts w:hint="eastAsia"/>
          <w:color w:val="auto"/>
          <w:spacing w:val="0"/>
          <w:w w:val="100"/>
          <w:position w:val="0"/>
        </w:rPr>
      </w:pPr>
      <w:r>
        <w:rPr>
          <w:rFonts w:hint="eastAsia"/>
          <w:color w:val="auto"/>
          <w:spacing w:val="0"/>
          <w:w w:val="100"/>
          <w:position w:val="0"/>
        </w:rPr>
        <w:t>试验前，称量质量为 m 的螺杆备用。试验后，收集试验台面上剩余的螺杆，放进烘箱，50 ℃下烘干10 min，称重。</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有线洗地机按照 GB/T 38048.2—2021 中 5.1的方法进行试验，运行速度为0.2 m/s。</w:t>
      </w:r>
    </w:p>
    <w:p>
      <w:pPr>
        <w:pStyle w:val="131"/>
        <w:widowControl w:val="0"/>
        <w:numPr>
          <w:ilvl w:val="2"/>
          <w:numId w:val="0"/>
        </w:numPr>
        <w:ind w:leftChars="0" w:firstLine="420" w:firstLineChars="200"/>
        <w:rPr>
          <w:color w:val="auto"/>
          <w:spacing w:val="0"/>
          <w:w w:val="100"/>
          <w:position w:val="0"/>
        </w:rPr>
      </w:pPr>
      <w:r>
        <w:rPr>
          <w:rFonts w:hint="eastAsia"/>
          <w:color w:val="auto"/>
          <w:spacing w:val="0"/>
          <w:w w:val="100"/>
          <w:position w:val="0"/>
        </w:rPr>
        <w:t>无线洗地机按照 IEC 62885</w:t>
      </w:r>
      <w:r>
        <w:rPr>
          <w:rFonts w:hint="eastAsia" w:ascii="宋体" w:hAnsi="宋体" w:eastAsia="宋体" w:cs="宋体"/>
          <w:color w:val="auto"/>
          <w:spacing w:val="0"/>
          <w:w w:val="100"/>
          <w:position w:val="0"/>
          <w:sz w:val="21"/>
          <w:szCs w:val="21"/>
        </w:rPr>
        <w:t>-4</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2020中 5.1的方法进行试验，运行速度为0.2 m/s。</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ascii="黑体" w:eastAsia="黑体"/>
          <w:color w:val="auto"/>
          <w:spacing w:val="0"/>
          <w:w w:val="100"/>
          <w:position w:val="0"/>
          <w:sz w:val="21"/>
        </w:rPr>
      </w:pPr>
      <w:bookmarkStart w:id="18" w:name="6.4.2 大米去除能力"/>
      <w:bookmarkEnd w:id="18"/>
      <w:r>
        <w:rPr>
          <w:rFonts w:ascii="黑体" w:eastAsia="黑体"/>
          <w:color w:val="auto"/>
          <w:spacing w:val="0"/>
          <w:w w:val="100"/>
          <w:position w:val="0"/>
          <w:sz w:val="21"/>
        </w:rPr>
        <w:t>大米去除能力</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使用符合 6.1.</w:t>
      </w:r>
      <w:r>
        <w:rPr>
          <w:rFonts w:hint="eastAsia" w:ascii="宋体" w:hAnsi="宋体" w:eastAsia="宋体" w:cs="宋体"/>
          <w:color w:val="auto"/>
          <w:spacing w:val="0"/>
          <w:w w:val="100"/>
          <w:position w:val="0"/>
          <w:sz w:val="21"/>
          <w:szCs w:val="21"/>
          <w:lang w:val="en-US" w:eastAsia="zh-CN"/>
        </w:rPr>
        <w:t>4中表4</w:t>
      </w:r>
      <w:r>
        <w:rPr>
          <w:rFonts w:hint="eastAsia" w:ascii="宋体" w:hAnsi="宋体" w:eastAsia="宋体" w:cs="宋体"/>
          <w:color w:val="auto"/>
          <w:spacing w:val="0"/>
          <w:w w:val="100"/>
          <w:position w:val="0"/>
          <w:sz w:val="21"/>
          <w:szCs w:val="21"/>
        </w:rPr>
        <w:t xml:space="preserve"> </w:t>
      </w:r>
      <w:r>
        <w:rPr>
          <w:rFonts w:hint="eastAsia" w:ascii="宋体" w:hAnsi="宋体" w:eastAsia="宋体" w:cs="宋体"/>
          <w:color w:val="auto"/>
          <w:spacing w:val="0"/>
          <w:w w:val="100"/>
          <w:position w:val="0"/>
          <w:sz w:val="21"/>
          <w:szCs w:val="21"/>
          <w:lang w:eastAsia="zh-CN"/>
        </w:rPr>
        <w:t>规定</w:t>
      </w:r>
      <w:r>
        <w:rPr>
          <w:rFonts w:hint="eastAsia" w:ascii="宋体" w:hAnsi="宋体" w:eastAsia="宋体" w:cs="宋体"/>
          <w:color w:val="auto"/>
          <w:spacing w:val="0"/>
          <w:w w:val="100"/>
          <w:position w:val="0"/>
          <w:sz w:val="21"/>
          <w:szCs w:val="21"/>
        </w:rPr>
        <w:t>的</w:t>
      </w:r>
      <w:r>
        <w:rPr>
          <w:rFonts w:hint="eastAsia" w:ascii="宋体" w:hAnsi="宋体" w:eastAsia="宋体" w:cs="宋体"/>
          <w:color w:val="auto"/>
          <w:spacing w:val="0"/>
          <w:w w:val="100"/>
          <w:position w:val="0"/>
          <w:sz w:val="21"/>
          <w:szCs w:val="21"/>
          <w:lang w:eastAsia="zh-CN"/>
        </w:rPr>
        <w:t>大米和</w:t>
      </w:r>
      <w:r>
        <w:rPr>
          <w:rFonts w:hint="eastAsia" w:ascii="宋体" w:hAnsi="宋体" w:eastAsia="宋体" w:cs="宋体"/>
          <w:color w:val="auto"/>
          <w:spacing w:val="0"/>
          <w:w w:val="100"/>
          <w:position w:val="0"/>
          <w:sz w:val="21"/>
          <w:szCs w:val="21"/>
          <w:lang w:val="en-US" w:eastAsia="zh-CN"/>
        </w:rPr>
        <w:t>6.1.5规定的试验区域和运行长度，</w:t>
      </w:r>
      <w:r>
        <w:rPr>
          <w:rFonts w:hint="eastAsia" w:ascii="宋体" w:hAnsi="宋体" w:eastAsia="宋体" w:cs="宋体"/>
          <w:color w:val="auto"/>
          <w:spacing w:val="0"/>
          <w:w w:val="100"/>
          <w:position w:val="0"/>
          <w:sz w:val="21"/>
          <w:szCs w:val="21"/>
        </w:rPr>
        <w:t>以200 g/m</w:t>
      </w:r>
      <w:r>
        <w:rPr>
          <w:rFonts w:hint="eastAsia" w:ascii="宋体" w:hAnsi="宋体" w:eastAsia="宋体" w:cs="宋体"/>
          <w:color w:val="auto"/>
          <w:spacing w:val="0"/>
          <w:w w:val="100"/>
          <w:position w:val="0"/>
          <w:sz w:val="21"/>
          <w:szCs w:val="21"/>
          <w:vertAlign w:val="superscript"/>
        </w:rPr>
        <w:t>2</w:t>
      </w:r>
      <w:r>
        <w:rPr>
          <w:rFonts w:hint="eastAsia" w:ascii="宋体" w:hAnsi="宋体" w:eastAsia="宋体" w:cs="宋体"/>
          <w:color w:val="auto"/>
          <w:spacing w:val="0"/>
          <w:w w:val="100"/>
          <w:position w:val="0"/>
          <w:sz w:val="21"/>
          <w:szCs w:val="21"/>
          <w:vertAlign w:val="baseline"/>
        </w:rPr>
        <w:t>的密度尽可能均匀覆盖所有的试验面积。</w:t>
      </w:r>
      <w:r>
        <w:rPr>
          <w:rFonts w:hint="eastAsia" w:ascii="宋体" w:hAnsi="宋体" w:eastAsia="宋体" w:cs="宋体"/>
          <w:color w:val="auto"/>
          <w:spacing w:val="0"/>
          <w:w w:val="100"/>
          <w:position w:val="0"/>
          <w:sz w:val="21"/>
          <w:szCs w:val="21"/>
        </w:rPr>
        <w:t>试验大米的质量</w:t>
      </w:r>
      <w:r>
        <w:rPr>
          <w:rFonts w:hint="eastAsia" w:ascii="宋体" w:hAnsi="宋体" w:eastAsia="宋体" w:cs="宋体"/>
          <w:color w:val="auto"/>
          <w:spacing w:val="0"/>
          <w:w w:val="100"/>
          <w:position w:val="0"/>
          <w:sz w:val="21"/>
          <w:szCs w:val="21"/>
          <w:lang w:eastAsia="zh-CN"/>
        </w:rPr>
        <w:t>按</w:t>
      </w:r>
      <w:r>
        <w:rPr>
          <w:rFonts w:hint="eastAsia" w:ascii="宋体" w:hAnsi="宋体" w:eastAsia="宋体" w:cs="宋体"/>
          <w:color w:val="auto"/>
          <w:spacing w:val="0"/>
          <w:w w:val="100"/>
          <w:position w:val="0"/>
          <w:sz w:val="21"/>
          <w:szCs w:val="21"/>
        </w:rPr>
        <w:t>式（1）计算</w:t>
      </w:r>
      <w:r>
        <w:rPr>
          <w:rFonts w:hint="eastAsia" w:ascii="宋体" w:hAnsi="宋体" w:eastAsia="宋体" w:cs="宋体"/>
          <w:color w:val="auto"/>
          <w:spacing w:val="0"/>
          <w:w w:val="100"/>
          <w:position w:val="0"/>
          <w:sz w:val="21"/>
          <w:szCs w:val="21"/>
          <w:lang w:eastAsia="zh-CN"/>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有线洗地机按 GB/T 38048.2—2021中 5.1的方法进行试验，运行速度修改为 0.2 m/s。</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无线洗地机按IEC 62885-4</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2020中 5.1的方法进行试验，运行速度修改为 0.2 m/s。</w:t>
      </w:r>
    </w:p>
    <w:p>
      <w:pPr>
        <w:pStyle w:val="11"/>
        <w:keepNext w:val="0"/>
        <w:keepLines w:val="0"/>
        <w:pageBreakBefore w:val="0"/>
        <w:widowControl w:val="0"/>
        <w:kinsoku/>
        <w:wordWrap/>
        <w:overflowPunct/>
        <w:topLinePunct w:val="0"/>
        <w:autoSpaceDE/>
        <w:autoSpaceDN/>
        <w:bidi w:val="0"/>
        <w:adjustRightInd/>
        <w:snapToGrid/>
        <w:spacing w:line="240" w:lineRule="auto"/>
        <w:ind w:right="412"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试验后，收集试验台面上剩余的大米，放进烘箱，50 ℃下烘干10 min，称重。</w:t>
      </w:r>
    </w:p>
    <w:p>
      <w:pPr>
        <w:pStyle w:val="131"/>
        <w:widowControl w:val="0"/>
        <w:numPr>
          <w:ilvl w:val="2"/>
          <w:numId w:val="0"/>
        </w:numPr>
        <w:ind w:leftChars="0" w:firstLine="420" w:firstLineChars="200"/>
        <w:rPr>
          <w:rFonts w:hint="eastAsia"/>
          <w:color w:val="auto"/>
          <w:spacing w:val="0"/>
          <w:w w:val="100"/>
          <w:position w:val="0"/>
          <w:lang w:val="en-US" w:eastAsia="zh-CN"/>
        </w:rPr>
      </w:pPr>
      <w:r>
        <w:rPr>
          <w:rFonts w:hint="eastAsia"/>
          <w:color w:val="auto"/>
          <w:spacing w:val="0"/>
          <w:w w:val="100"/>
          <w:position w:val="0"/>
        </w:rPr>
        <w:t>按式(</w:t>
      </w:r>
      <w:r>
        <w:rPr>
          <w:rFonts w:hint="eastAsia"/>
          <w:color w:val="auto"/>
          <w:spacing w:val="0"/>
          <w:w w:val="100"/>
          <w:position w:val="0"/>
          <w:lang w:val="en-US" w:eastAsia="zh-CN"/>
        </w:rPr>
        <w:t>2</w:t>
      </w:r>
      <w:r>
        <w:rPr>
          <w:rFonts w:hint="eastAsia"/>
          <w:color w:val="auto"/>
          <w:spacing w:val="0"/>
          <w:w w:val="100"/>
          <w:position w:val="0"/>
        </w:rPr>
        <w:t>)计算</w:t>
      </w:r>
      <w:r>
        <w:rPr>
          <w:rFonts w:hint="eastAsia"/>
          <w:color w:val="auto"/>
          <w:spacing w:val="0"/>
          <w:w w:val="100"/>
          <w:position w:val="0"/>
          <w:lang w:val="en-US" w:eastAsia="zh-CN"/>
        </w:rPr>
        <w:t>大</w:t>
      </w:r>
      <w:r>
        <w:rPr>
          <w:rFonts w:hint="eastAsia"/>
          <w:color w:val="auto"/>
          <w:spacing w:val="0"/>
          <w:w w:val="100"/>
          <w:position w:val="0"/>
        </w:rPr>
        <w:t>米粒清洁率</w:t>
      </w:r>
      <w:r>
        <w:rPr>
          <w:rFonts w:hint="eastAsia"/>
          <w:color w:val="auto"/>
          <w:spacing w:val="0"/>
          <w:w w:val="100"/>
          <w:position w:val="0"/>
          <w:lang w:val="en-US" w:eastAsia="zh-CN"/>
        </w:rPr>
        <w:t>。</w:t>
      </w:r>
    </w:p>
    <w:p>
      <w:pPr>
        <w:ind w:firstLine="420"/>
        <w:jc w:val="right"/>
        <w:rPr>
          <w:color w:val="auto"/>
          <w:spacing w:val="0"/>
          <w:w w:val="100"/>
          <w:position w:val="0"/>
          <w:highlight w:val="none"/>
        </w:rPr>
      </w:pPr>
      <w:bookmarkStart w:id="19" w:name="OLE_LINK6"/>
      <w:bookmarkStart w:id="20" w:name="OLE_LINK14"/>
      <w:r>
        <w:rPr>
          <w:rFonts w:hAnsi="宋体"/>
          <w:color w:val="auto"/>
          <w:spacing w:val="0"/>
          <w:w w:val="100"/>
          <w:position w:val="0"/>
          <w:highlight w:val="none"/>
        </w:rPr>
        <w:object>
          <v:shape id="_x0000_i1025" o:spt="75" type="#_x0000_t75" style="height:35.05pt;width:97.2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6" r:id="rId9">
            <o:LockedField>false</o:LockedField>
          </o:OLEObject>
        </w:object>
      </w:r>
      <w:r>
        <w:rPr>
          <w:rFonts w:hint="eastAsia"/>
          <w:color w:val="auto"/>
          <w:spacing w:val="0"/>
          <w:w w:val="100"/>
          <w:position w:val="0"/>
          <w:highlight w:val="none"/>
        </w:rPr>
        <w:t>………………………………………………（</w:t>
      </w:r>
      <w:r>
        <w:rPr>
          <w:rFonts w:hint="eastAsia"/>
          <w:color w:val="auto"/>
          <w:spacing w:val="0"/>
          <w:w w:val="100"/>
          <w:position w:val="0"/>
          <w:highlight w:val="none"/>
          <w:lang w:val="en-US" w:eastAsia="zh-CN"/>
        </w:rPr>
        <w:t>2</w:t>
      </w:r>
      <w:r>
        <w:rPr>
          <w:rFonts w:hint="eastAsia"/>
          <w:color w:val="auto"/>
          <w:spacing w:val="0"/>
          <w:w w:val="100"/>
          <w:position w:val="0"/>
          <w:highlight w:val="none"/>
        </w:rPr>
        <w:t>）</w:t>
      </w:r>
    </w:p>
    <w:bookmarkEnd w:id="19"/>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color w:val="auto"/>
          <w:spacing w:val="0"/>
          <w:w w:val="100"/>
          <w:position w:val="0"/>
        </w:rPr>
        <w:t>式中</w:t>
      </w:r>
      <w:r>
        <w:rPr>
          <w:rFonts w:hint="eastAsia"/>
          <w:color w:val="auto"/>
          <w:spacing w:val="0"/>
          <w:w w:val="100"/>
          <w:position w:val="0"/>
          <w:lang w:eastAsia="zh-CN"/>
        </w:rPr>
        <w:t>：</w:t>
      </w:r>
    </w:p>
    <w:p>
      <w:pPr>
        <w:pStyle w:val="131"/>
        <w:widowControl w:val="0"/>
        <w:numPr>
          <w:ilvl w:val="2"/>
          <w:numId w:val="0"/>
        </w:numPr>
        <w:ind w:leftChars="0" w:firstLine="420" w:firstLineChars="200"/>
        <w:rPr>
          <w:rFonts w:hint="eastAsia" w:eastAsia="宋体"/>
          <w:color w:val="auto"/>
          <w:spacing w:val="0"/>
          <w:w w:val="100"/>
          <w:position w:val="0"/>
          <w:lang w:eastAsia="zh-CN"/>
        </w:rPr>
      </w:pPr>
      <w:bookmarkStart w:id="21" w:name="OLE_LINK2"/>
      <w:bookmarkStart w:id="22" w:name="OLE_LINK9"/>
      <w:r>
        <w:rPr>
          <w:rFonts w:hint="eastAsia" w:ascii="宋体" w:hAnsi="宋体" w:eastAsia="宋体" w:cs="宋体"/>
          <w:i/>
          <w:iCs/>
          <w:color w:val="auto"/>
          <w:spacing w:val="0"/>
          <w:w w:val="100"/>
          <w:position w:val="0"/>
          <w:lang w:eastAsia="zh-CN"/>
        </w:rPr>
        <w:t>η</w:t>
      </w:r>
      <w:bookmarkEnd w:id="21"/>
      <w:r>
        <w:rPr>
          <w:rFonts w:hint="eastAsia" w:cs="宋体"/>
          <w:i w:val="0"/>
          <w:iCs w:val="0"/>
          <w:color w:val="auto"/>
          <w:spacing w:val="0"/>
          <w:w w:val="100"/>
          <w:position w:val="0"/>
          <w:vertAlign w:val="subscript"/>
          <w:lang w:val="en-US" w:eastAsia="zh-CN"/>
        </w:rPr>
        <w:t>1</w:t>
      </w:r>
      <w:bookmarkEnd w:id="22"/>
      <w:r>
        <w:rPr>
          <w:rFonts w:hint="eastAsia"/>
          <w:color w:val="auto"/>
          <w:spacing w:val="0"/>
          <w:w w:val="100"/>
          <w:position w:val="0"/>
          <w:lang w:eastAsia="zh-CN"/>
        </w:rPr>
        <w:t>——大</w:t>
      </w:r>
      <w:r>
        <w:rPr>
          <w:rFonts w:hint="eastAsia"/>
          <w:color w:val="auto"/>
          <w:spacing w:val="0"/>
          <w:w w:val="100"/>
          <w:position w:val="0"/>
        </w:rPr>
        <w:t>米粒清洁率</w:t>
      </w:r>
      <w:r>
        <w:rPr>
          <w:rFonts w:hint="eastAsia"/>
          <w:color w:val="auto"/>
          <w:spacing w:val="0"/>
          <w:w w:val="100"/>
          <w:position w:val="0"/>
          <w:lang w:eastAsia="zh-CN"/>
        </w:rPr>
        <w:t>，单位为百分数（</w:t>
      </w:r>
      <w:r>
        <w:rPr>
          <w:rFonts w:hint="eastAsia"/>
          <w:color w:val="auto"/>
          <w:spacing w:val="0"/>
          <w:w w:val="100"/>
          <w:position w:val="0"/>
          <w:lang w:val="en-US" w:eastAsia="zh-CN"/>
        </w:rPr>
        <w:t>%）</w:t>
      </w:r>
      <w:r>
        <w:rPr>
          <w:rFonts w:hint="eastAsia"/>
          <w:color w:val="auto"/>
          <w:spacing w:val="0"/>
          <w:w w:val="100"/>
          <w:position w:val="0"/>
          <w:lang w:eastAsia="zh-CN"/>
        </w:rPr>
        <w:t>；</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1</w:t>
      </w:r>
      <w:r>
        <w:rPr>
          <w:rFonts w:hint="eastAsia"/>
          <w:color w:val="auto"/>
          <w:spacing w:val="0"/>
          <w:w w:val="100"/>
          <w:position w:val="0"/>
          <w:lang w:eastAsia="zh-CN"/>
        </w:rPr>
        <w:t>——</w:t>
      </w:r>
      <w:r>
        <w:rPr>
          <w:rFonts w:hint="eastAsia"/>
          <w:color w:val="auto"/>
          <w:spacing w:val="0"/>
          <w:w w:val="100"/>
          <w:position w:val="0"/>
        </w:rPr>
        <w:t>试验所需的</w:t>
      </w:r>
      <w:r>
        <w:rPr>
          <w:rFonts w:hint="eastAsia"/>
          <w:color w:val="auto"/>
          <w:spacing w:val="0"/>
          <w:w w:val="100"/>
          <w:position w:val="0"/>
          <w:lang w:eastAsia="zh-CN"/>
        </w:rPr>
        <w:t>大</w:t>
      </w:r>
      <w:r>
        <w:rPr>
          <w:rFonts w:hint="eastAsia"/>
          <w:color w:val="auto"/>
          <w:spacing w:val="0"/>
          <w:w w:val="100"/>
          <w:position w:val="0"/>
        </w:rPr>
        <w:t>米粒</w:t>
      </w:r>
      <w:r>
        <w:rPr>
          <w:rFonts w:hint="eastAsia"/>
          <w:color w:val="auto"/>
          <w:spacing w:val="0"/>
          <w:w w:val="100"/>
          <w:position w:val="0"/>
          <w:lang w:eastAsia="zh-CN"/>
        </w:rPr>
        <w:t>质</w:t>
      </w:r>
      <w:r>
        <w:rPr>
          <w:rFonts w:hint="eastAsia"/>
          <w:color w:val="auto"/>
          <w:spacing w:val="0"/>
          <w:w w:val="100"/>
          <w:position w:val="0"/>
        </w:rPr>
        <w:t>量，单位为克(g)</w:t>
      </w:r>
      <w:r>
        <w:rPr>
          <w:rFonts w:hint="eastAsia"/>
          <w:color w:val="auto"/>
          <w:spacing w:val="0"/>
          <w:w w:val="100"/>
          <w:position w:val="0"/>
          <w:lang w:eastAsia="zh-CN"/>
        </w:rPr>
        <w:t>；</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2</w:t>
      </w:r>
      <w:r>
        <w:rPr>
          <w:rFonts w:hint="eastAsia"/>
          <w:color w:val="auto"/>
          <w:spacing w:val="0"/>
          <w:w w:val="100"/>
          <w:position w:val="0"/>
          <w:lang w:eastAsia="zh-CN"/>
        </w:rPr>
        <w:t>——</w:t>
      </w:r>
      <w:r>
        <w:rPr>
          <w:rFonts w:hint="eastAsia"/>
          <w:color w:val="auto"/>
          <w:spacing w:val="0"/>
          <w:w w:val="100"/>
          <w:position w:val="0"/>
        </w:rPr>
        <w:t>试验后地面剩余</w:t>
      </w:r>
      <w:r>
        <w:rPr>
          <w:rFonts w:hint="eastAsia"/>
          <w:color w:val="auto"/>
          <w:spacing w:val="0"/>
          <w:w w:val="100"/>
          <w:position w:val="0"/>
          <w:lang w:eastAsia="zh-CN"/>
        </w:rPr>
        <w:t>大</w:t>
      </w:r>
      <w:r>
        <w:rPr>
          <w:rFonts w:hint="eastAsia"/>
          <w:color w:val="auto"/>
          <w:spacing w:val="0"/>
          <w:w w:val="100"/>
          <w:position w:val="0"/>
        </w:rPr>
        <w:t>米粒质量，单位为克(g)</w:t>
      </w:r>
      <w:bookmarkEnd w:id="20"/>
      <w:r>
        <w:rPr>
          <w:rFonts w:hint="eastAsia"/>
          <w:color w:val="auto"/>
          <w:spacing w:val="0"/>
          <w:w w:val="100"/>
          <w:position w:val="0"/>
          <w:lang w:eastAsia="zh-CN"/>
        </w:rPr>
        <w:t>。</w:t>
      </w:r>
    </w:p>
    <w:p>
      <w:pPr>
        <w:pStyle w:val="131"/>
        <w:widowControl w:val="0"/>
        <w:numPr>
          <w:ilvl w:val="2"/>
          <w:numId w:val="0"/>
        </w:numPr>
        <w:ind w:leftChars="0" w:firstLine="420" w:firstLineChars="200"/>
        <w:rPr>
          <w:rFonts w:hint="eastAsia"/>
          <w:color w:val="auto"/>
          <w:spacing w:val="0"/>
          <w:w w:val="100"/>
          <w:position w:val="0"/>
        </w:rPr>
      </w:pPr>
      <w:r>
        <w:rPr>
          <w:rFonts w:hint="eastAsia"/>
          <w:color w:val="auto"/>
          <w:spacing w:val="0"/>
          <w:w w:val="100"/>
          <w:position w:val="0"/>
        </w:rPr>
        <w:t>按照上述试验步骤，试验三次后，计算平均值，即为生米粒清洁率，以百分数表示，保留小数点后两位。</w:t>
      </w:r>
    </w:p>
    <w:p>
      <w:pPr>
        <w:pStyle w:val="121"/>
        <w:spacing w:before="156" w:after="156"/>
        <w:rPr>
          <w:rFonts w:hint="eastAsia"/>
          <w:color w:val="auto"/>
          <w:spacing w:val="0"/>
          <w:w w:val="100"/>
          <w:position w:val="0"/>
        </w:rPr>
      </w:pPr>
      <w:r>
        <w:rPr>
          <w:rFonts w:hint="eastAsia"/>
          <w:color w:val="auto"/>
          <w:spacing w:val="0"/>
          <w:w w:val="100"/>
          <w:position w:val="0"/>
          <w:lang w:eastAsia="zh-CN"/>
        </w:rPr>
        <w:t>液态污渍清洁</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rPr>
        <w:t>按IEC/ASTM 62885-6</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2018</w:t>
      </w:r>
      <w:r>
        <w:rPr>
          <w:rFonts w:hint="eastAsia" w:ascii="宋体" w:hAnsi="宋体" w:eastAsia="宋体" w:cs="宋体"/>
          <w:color w:val="auto"/>
          <w:spacing w:val="0"/>
          <w:w w:val="100"/>
          <w:position w:val="0"/>
          <w:sz w:val="21"/>
          <w:szCs w:val="21"/>
          <w:lang w:eastAsia="zh-CN"/>
        </w:rPr>
        <w:t>规定</w:t>
      </w:r>
      <w:r>
        <w:rPr>
          <w:rFonts w:hint="eastAsia" w:ascii="宋体" w:hAnsi="宋体" w:eastAsia="宋体" w:cs="宋体"/>
          <w:color w:val="auto"/>
          <w:spacing w:val="0"/>
          <w:w w:val="100"/>
          <w:position w:val="0"/>
          <w:sz w:val="21"/>
          <w:szCs w:val="21"/>
        </w:rPr>
        <w:t>的方法进行试验。选用6.1.</w:t>
      </w:r>
      <w:r>
        <w:rPr>
          <w:rFonts w:hint="eastAsia" w:ascii="宋体" w:hAnsi="宋体" w:eastAsia="宋体" w:cs="宋体"/>
          <w:color w:val="auto"/>
          <w:spacing w:val="0"/>
          <w:w w:val="100"/>
          <w:position w:val="0"/>
          <w:sz w:val="21"/>
          <w:szCs w:val="21"/>
          <w:lang w:val="en-US" w:eastAsia="zh-CN"/>
        </w:rPr>
        <w:t>4</w:t>
      </w:r>
      <w:r>
        <w:rPr>
          <w:rFonts w:hint="eastAsia" w:ascii="宋体" w:hAnsi="宋体" w:eastAsia="宋体" w:cs="宋体"/>
          <w:color w:val="auto"/>
          <w:spacing w:val="0"/>
          <w:w w:val="100"/>
          <w:position w:val="0"/>
          <w:sz w:val="21"/>
          <w:szCs w:val="21"/>
        </w:rPr>
        <w:t>要求的标准污染物</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番茄酱</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咖啡混合物高岭土混合物</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rPr>
        <w:t>，并依据轨道清洁宽度选择适用的污染物应用模板。</w:t>
      </w:r>
    </w:p>
    <w:p>
      <w:pPr>
        <w:pStyle w:val="121"/>
        <w:spacing w:before="156" w:after="156"/>
        <w:rPr>
          <w:rFonts w:hint="eastAsia" w:cs="宋体"/>
          <w:color w:val="auto"/>
          <w:spacing w:val="0"/>
          <w:w w:val="100"/>
          <w:position w:val="0"/>
          <w:sz w:val="21"/>
          <w:szCs w:val="21"/>
          <w:lang w:eastAsia="zh-CN"/>
        </w:rPr>
      </w:pPr>
      <w:r>
        <w:rPr>
          <w:rFonts w:hint="eastAsia" w:cs="宋体"/>
          <w:color w:val="auto"/>
          <w:spacing w:val="0"/>
          <w:w w:val="100"/>
          <w:position w:val="0"/>
          <w:sz w:val="21"/>
          <w:szCs w:val="21"/>
          <w:lang w:eastAsia="zh-CN"/>
        </w:rPr>
        <w:t>毛发清洁</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毛发试验区域和运行长度按GB/T 38048.2—2021中5.1.2的规定。</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eastAsia="zh-CN"/>
        </w:rPr>
        <w:t>取</w:t>
      </w:r>
      <w:r>
        <w:rPr>
          <w:rFonts w:hint="eastAsia" w:ascii="宋体" w:hAnsi="宋体" w:eastAsia="宋体" w:cs="宋体"/>
          <w:color w:val="auto"/>
          <w:spacing w:val="0"/>
          <w:w w:val="100"/>
          <w:position w:val="0"/>
          <w:sz w:val="21"/>
          <w:szCs w:val="21"/>
        </w:rPr>
        <w:t>300 mm长度的头发，100根，按图</w:t>
      </w:r>
      <w:r>
        <w:rPr>
          <w:rFonts w:hint="eastAsia" w:ascii="宋体" w:hAnsi="宋体" w:eastAsia="宋体" w:cs="宋体"/>
          <w:color w:val="auto"/>
          <w:spacing w:val="0"/>
          <w:w w:val="100"/>
          <w:position w:val="0"/>
          <w:sz w:val="21"/>
          <w:szCs w:val="21"/>
          <w:lang w:val="en-US" w:eastAsia="zh-CN"/>
        </w:rPr>
        <w:t>1</w:t>
      </w:r>
      <w:r>
        <w:rPr>
          <w:rFonts w:hint="eastAsia" w:ascii="宋体" w:hAnsi="宋体" w:eastAsia="宋体" w:cs="宋体"/>
          <w:color w:val="auto"/>
          <w:spacing w:val="0"/>
          <w:w w:val="100"/>
          <w:position w:val="0"/>
          <w:sz w:val="21"/>
          <w:szCs w:val="21"/>
        </w:rPr>
        <w:t>的方式进行摆放，应尽量均匀覆盖所有试验面积。</w:t>
      </w:r>
    </w:p>
    <w:p>
      <w:pPr>
        <w:pStyle w:val="11"/>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baseline"/>
        <w:rPr>
          <w:rFonts w:hint="eastAsia" w:ascii="宋体" w:hAnsi="宋体" w:eastAsia="宋体" w:cs="宋体"/>
          <w:color w:val="auto"/>
          <w:spacing w:val="0"/>
          <w:w w:val="100"/>
          <w:position w:val="0"/>
          <w:sz w:val="21"/>
          <w:szCs w:val="21"/>
        </w:rPr>
      </w:pPr>
      <w:r>
        <w:rPr>
          <w:color w:val="auto"/>
          <w:spacing w:val="0"/>
          <w:w w:val="100"/>
          <w:position w:val="0"/>
        </w:rPr>
        <mc:AlternateContent>
          <mc:Choice Requires="wps">
            <w:drawing>
              <wp:anchor distT="0" distB="0" distL="114300" distR="114300" simplePos="0" relativeHeight="251660288" behindDoc="1" locked="0" layoutInCell="1" allowOverlap="1">
                <wp:simplePos x="0" y="0"/>
                <wp:positionH relativeFrom="page">
                  <wp:posOffset>2186305</wp:posOffset>
                </wp:positionH>
                <wp:positionV relativeFrom="paragraph">
                  <wp:posOffset>156845</wp:posOffset>
                </wp:positionV>
                <wp:extent cx="2818765" cy="992505"/>
                <wp:effectExtent l="0" t="0" r="635" b="17145"/>
                <wp:wrapTopAndBottom/>
                <wp:docPr id="21" name="任意多边形 21"/>
                <wp:cNvGraphicFramePr/>
                <a:graphic xmlns:a="http://schemas.openxmlformats.org/drawingml/2006/main">
                  <a:graphicData uri="http://schemas.microsoft.com/office/word/2010/wordprocessingShape">
                    <wps:wsp>
                      <wps:cNvSpPr/>
                      <wps:spPr>
                        <a:xfrm>
                          <a:off x="0" y="0"/>
                          <a:ext cx="2818765" cy="992505"/>
                        </a:xfrm>
                        <a:custGeom>
                          <a:avLst/>
                          <a:gdLst/>
                          <a:ahLst/>
                          <a:cxnLst/>
                          <a:pathLst>
                            <a:path w="5409" h="1958">
                              <a:moveTo>
                                <a:pt x="2410" y="1750"/>
                              </a:moveTo>
                              <a:lnTo>
                                <a:pt x="109" y="1750"/>
                              </a:lnTo>
                              <a:lnTo>
                                <a:pt x="109" y="1762"/>
                              </a:lnTo>
                              <a:lnTo>
                                <a:pt x="2410" y="1762"/>
                              </a:lnTo>
                              <a:lnTo>
                                <a:pt x="2410" y="1750"/>
                              </a:lnTo>
                              <a:close/>
                              <a:moveTo>
                                <a:pt x="2410" y="1567"/>
                              </a:moveTo>
                              <a:lnTo>
                                <a:pt x="109" y="1567"/>
                              </a:lnTo>
                              <a:lnTo>
                                <a:pt x="109" y="1579"/>
                              </a:lnTo>
                              <a:lnTo>
                                <a:pt x="2410" y="1579"/>
                              </a:lnTo>
                              <a:lnTo>
                                <a:pt x="2410" y="1567"/>
                              </a:lnTo>
                              <a:close/>
                              <a:moveTo>
                                <a:pt x="5282" y="857"/>
                              </a:moveTo>
                              <a:lnTo>
                                <a:pt x="2987" y="857"/>
                              </a:lnTo>
                              <a:lnTo>
                                <a:pt x="2340" y="209"/>
                              </a:lnTo>
                              <a:lnTo>
                                <a:pt x="2410" y="209"/>
                              </a:lnTo>
                              <a:lnTo>
                                <a:pt x="2410" y="197"/>
                              </a:lnTo>
                              <a:lnTo>
                                <a:pt x="2328" y="197"/>
                              </a:lnTo>
                              <a:lnTo>
                                <a:pt x="2255" y="124"/>
                              </a:lnTo>
                              <a:lnTo>
                                <a:pt x="2246" y="132"/>
                              </a:lnTo>
                              <a:lnTo>
                                <a:pt x="2311" y="197"/>
                              </a:lnTo>
                              <a:lnTo>
                                <a:pt x="2055" y="197"/>
                              </a:lnTo>
                              <a:lnTo>
                                <a:pt x="1928" y="70"/>
                              </a:lnTo>
                              <a:lnTo>
                                <a:pt x="1920" y="79"/>
                              </a:lnTo>
                              <a:lnTo>
                                <a:pt x="2038" y="197"/>
                              </a:lnTo>
                              <a:lnTo>
                                <a:pt x="1781" y="197"/>
                              </a:lnTo>
                              <a:lnTo>
                                <a:pt x="1655" y="70"/>
                              </a:lnTo>
                              <a:lnTo>
                                <a:pt x="1646" y="79"/>
                              </a:lnTo>
                              <a:lnTo>
                                <a:pt x="1764" y="197"/>
                              </a:lnTo>
                              <a:lnTo>
                                <a:pt x="1502" y="197"/>
                              </a:lnTo>
                              <a:lnTo>
                                <a:pt x="1485" y="180"/>
                              </a:lnTo>
                              <a:lnTo>
                                <a:pt x="1476" y="188"/>
                              </a:lnTo>
                              <a:lnTo>
                                <a:pt x="1485" y="197"/>
                              </a:lnTo>
                              <a:lnTo>
                                <a:pt x="109" y="197"/>
                              </a:lnTo>
                              <a:lnTo>
                                <a:pt x="109" y="209"/>
                              </a:lnTo>
                              <a:lnTo>
                                <a:pt x="1497" y="209"/>
                              </a:lnTo>
                              <a:lnTo>
                                <a:pt x="1647" y="359"/>
                              </a:lnTo>
                              <a:lnTo>
                                <a:pt x="1401" y="359"/>
                              </a:lnTo>
                              <a:lnTo>
                                <a:pt x="1304" y="263"/>
                              </a:lnTo>
                              <a:lnTo>
                                <a:pt x="1296" y="271"/>
                              </a:lnTo>
                              <a:lnTo>
                                <a:pt x="1384" y="359"/>
                              </a:lnTo>
                              <a:lnTo>
                                <a:pt x="109" y="359"/>
                              </a:lnTo>
                              <a:lnTo>
                                <a:pt x="109" y="371"/>
                              </a:lnTo>
                              <a:lnTo>
                                <a:pt x="1396" y="371"/>
                              </a:lnTo>
                              <a:lnTo>
                                <a:pt x="1546" y="522"/>
                              </a:lnTo>
                              <a:lnTo>
                                <a:pt x="109" y="522"/>
                              </a:lnTo>
                              <a:lnTo>
                                <a:pt x="109" y="534"/>
                              </a:lnTo>
                              <a:lnTo>
                                <a:pt x="1558" y="534"/>
                              </a:lnTo>
                              <a:lnTo>
                                <a:pt x="1709" y="684"/>
                              </a:lnTo>
                              <a:lnTo>
                                <a:pt x="109" y="684"/>
                              </a:lnTo>
                              <a:lnTo>
                                <a:pt x="109" y="696"/>
                              </a:lnTo>
                              <a:lnTo>
                                <a:pt x="1721" y="696"/>
                              </a:lnTo>
                              <a:lnTo>
                                <a:pt x="1881" y="857"/>
                              </a:lnTo>
                              <a:lnTo>
                                <a:pt x="109" y="857"/>
                              </a:lnTo>
                              <a:lnTo>
                                <a:pt x="109" y="869"/>
                              </a:lnTo>
                              <a:lnTo>
                                <a:pt x="1893" y="869"/>
                              </a:lnTo>
                              <a:lnTo>
                                <a:pt x="2043" y="1019"/>
                              </a:lnTo>
                              <a:lnTo>
                                <a:pt x="109" y="1019"/>
                              </a:lnTo>
                              <a:lnTo>
                                <a:pt x="109" y="1031"/>
                              </a:lnTo>
                              <a:lnTo>
                                <a:pt x="2055" y="1031"/>
                              </a:lnTo>
                              <a:lnTo>
                                <a:pt x="2206" y="1181"/>
                              </a:lnTo>
                              <a:lnTo>
                                <a:pt x="109" y="1181"/>
                              </a:lnTo>
                              <a:lnTo>
                                <a:pt x="109" y="1193"/>
                              </a:lnTo>
                              <a:lnTo>
                                <a:pt x="2218" y="1193"/>
                              </a:lnTo>
                              <a:lnTo>
                                <a:pt x="2388" y="1364"/>
                              </a:lnTo>
                              <a:lnTo>
                                <a:pt x="109" y="1364"/>
                              </a:lnTo>
                              <a:lnTo>
                                <a:pt x="109" y="1376"/>
                              </a:lnTo>
                              <a:lnTo>
                                <a:pt x="2400" y="1376"/>
                              </a:lnTo>
                              <a:lnTo>
                                <a:pt x="2923" y="1899"/>
                              </a:lnTo>
                              <a:lnTo>
                                <a:pt x="2932" y="1890"/>
                              </a:lnTo>
                              <a:lnTo>
                                <a:pt x="2410" y="1369"/>
                              </a:lnTo>
                              <a:lnTo>
                                <a:pt x="2410" y="1364"/>
                              </a:lnTo>
                              <a:lnTo>
                                <a:pt x="2405" y="1364"/>
                              </a:lnTo>
                              <a:lnTo>
                                <a:pt x="2235" y="1193"/>
                              </a:lnTo>
                              <a:lnTo>
                                <a:pt x="2410" y="1193"/>
                              </a:lnTo>
                              <a:lnTo>
                                <a:pt x="2410" y="1181"/>
                              </a:lnTo>
                              <a:lnTo>
                                <a:pt x="2223" y="1181"/>
                              </a:lnTo>
                              <a:lnTo>
                                <a:pt x="2072" y="1031"/>
                              </a:lnTo>
                              <a:lnTo>
                                <a:pt x="2319" y="1031"/>
                              </a:lnTo>
                              <a:lnTo>
                                <a:pt x="3037" y="1750"/>
                              </a:lnTo>
                              <a:lnTo>
                                <a:pt x="2981" y="1750"/>
                              </a:lnTo>
                              <a:lnTo>
                                <a:pt x="2981" y="1762"/>
                              </a:lnTo>
                              <a:lnTo>
                                <a:pt x="3049" y="1762"/>
                              </a:lnTo>
                              <a:lnTo>
                                <a:pt x="3103" y="1816"/>
                              </a:lnTo>
                              <a:lnTo>
                                <a:pt x="3112" y="1807"/>
                              </a:lnTo>
                              <a:lnTo>
                                <a:pt x="3066" y="1762"/>
                              </a:lnTo>
                              <a:lnTo>
                                <a:pt x="5282" y="1762"/>
                              </a:lnTo>
                              <a:lnTo>
                                <a:pt x="5282" y="1750"/>
                              </a:lnTo>
                              <a:lnTo>
                                <a:pt x="3880" y="1750"/>
                              </a:lnTo>
                              <a:lnTo>
                                <a:pt x="3863" y="1733"/>
                              </a:lnTo>
                              <a:lnTo>
                                <a:pt x="3863" y="1750"/>
                              </a:lnTo>
                              <a:lnTo>
                                <a:pt x="3054" y="1750"/>
                              </a:lnTo>
                              <a:lnTo>
                                <a:pt x="2336" y="1031"/>
                              </a:lnTo>
                              <a:lnTo>
                                <a:pt x="2410" y="1031"/>
                              </a:lnTo>
                              <a:lnTo>
                                <a:pt x="2410" y="1019"/>
                              </a:lnTo>
                              <a:lnTo>
                                <a:pt x="2324" y="1019"/>
                              </a:lnTo>
                              <a:lnTo>
                                <a:pt x="2307" y="1002"/>
                              </a:lnTo>
                              <a:lnTo>
                                <a:pt x="2307" y="1019"/>
                              </a:lnTo>
                              <a:lnTo>
                                <a:pt x="2060" y="1019"/>
                              </a:lnTo>
                              <a:lnTo>
                                <a:pt x="1910" y="869"/>
                              </a:lnTo>
                              <a:lnTo>
                                <a:pt x="2156" y="869"/>
                              </a:lnTo>
                              <a:lnTo>
                                <a:pt x="2307" y="1019"/>
                              </a:lnTo>
                              <a:lnTo>
                                <a:pt x="2307" y="1002"/>
                              </a:lnTo>
                              <a:lnTo>
                                <a:pt x="2173" y="869"/>
                              </a:lnTo>
                              <a:lnTo>
                                <a:pt x="2410" y="869"/>
                              </a:lnTo>
                              <a:lnTo>
                                <a:pt x="2410" y="857"/>
                              </a:lnTo>
                              <a:lnTo>
                                <a:pt x="2161" y="857"/>
                              </a:lnTo>
                              <a:lnTo>
                                <a:pt x="2144" y="840"/>
                              </a:lnTo>
                              <a:lnTo>
                                <a:pt x="2144" y="857"/>
                              </a:lnTo>
                              <a:lnTo>
                                <a:pt x="1898" y="857"/>
                              </a:lnTo>
                              <a:lnTo>
                                <a:pt x="1738" y="696"/>
                              </a:lnTo>
                              <a:lnTo>
                                <a:pt x="1984" y="696"/>
                              </a:lnTo>
                              <a:lnTo>
                                <a:pt x="2144" y="857"/>
                              </a:lnTo>
                              <a:lnTo>
                                <a:pt x="2144" y="840"/>
                              </a:lnTo>
                              <a:lnTo>
                                <a:pt x="2001" y="696"/>
                              </a:lnTo>
                              <a:lnTo>
                                <a:pt x="2264" y="696"/>
                              </a:lnTo>
                              <a:lnTo>
                                <a:pt x="3135" y="1567"/>
                              </a:lnTo>
                              <a:lnTo>
                                <a:pt x="2981" y="1567"/>
                              </a:lnTo>
                              <a:lnTo>
                                <a:pt x="2981" y="1579"/>
                              </a:lnTo>
                              <a:lnTo>
                                <a:pt x="3147" y="1579"/>
                              </a:lnTo>
                              <a:lnTo>
                                <a:pt x="3273" y="1706"/>
                              </a:lnTo>
                              <a:lnTo>
                                <a:pt x="3282" y="1697"/>
                              </a:lnTo>
                              <a:lnTo>
                                <a:pt x="3164" y="1579"/>
                              </a:lnTo>
                              <a:lnTo>
                                <a:pt x="3421" y="1579"/>
                              </a:lnTo>
                              <a:lnTo>
                                <a:pt x="3547" y="1706"/>
                              </a:lnTo>
                              <a:lnTo>
                                <a:pt x="3555" y="1697"/>
                              </a:lnTo>
                              <a:lnTo>
                                <a:pt x="3437" y="1579"/>
                              </a:lnTo>
                              <a:lnTo>
                                <a:pt x="3693" y="1579"/>
                              </a:lnTo>
                              <a:lnTo>
                                <a:pt x="3863" y="1750"/>
                              </a:lnTo>
                              <a:lnTo>
                                <a:pt x="3863" y="1733"/>
                              </a:lnTo>
                              <a:lnTo>
                                <a:pt x="3710" y="1579"/>
                              </a:lnTo>
                              <a:lnTo>
                                <a:pt x="5282" y="1579"/>
                              </a:lnTo>
                              <a:lnTo>
                                <a:pt x="5282" y="1567"/>
                              </a:lnTo>
                              <a:lnTo>
                                <a:pt x="3698" y="1567"/>
                              </a:lnTo>
                              <a:lnTo>
                                <a:pt x="3681" y="1550"/>
                              </a:lnTo>
                              <a:lnTo>
                                <a:pt x="3681" y="1567"/>
                              </a:lnTo>
                              <a:lnTo>
                                <a:pt x="3425" y="1567"/>
                              </a:lnTo>
                              <a:lnTo>
                                <a:pt x="3409" y="1550"/>
                              </a:lnTo>
                              <a:lnTo>
                                <a:pt x="3409" y="1567"/>
                              </a:lnTo>
                              <a:lnTo>
                                <a:pt x="3152" y="1567"/>
                              </a:lnTo>
                              <a:lnTo>
                                <a:pt x="2281" y="696"/>
                              </a:lnTo>
                              <a:lnTo>
                                <a:pt x="2410" y="696"/>
                              </a:lnTo>
                              <a:lnTo>
                                <a:pt x="2410" y="684"/>
                              </a:lnTo>
                              <a:lnTo>
                                <a:pt x="2269" y="684"/>
                              </a:lnTo>
                              <a:lnTo>
                                <a:pt x="2252" y="667"/>
                              </a:lnTo>
                              <a:lnTo>
                                <a:pt x="2252" y="684"/>
                              </a:lnTo>
                              <a:lnTo>
                                <a:pt x="1989" y="684"/>
                              </a:lnTo>
                              <a:lnTo>
                                <a:pt x="1972" y="667"/>
                              </a:lnTo>
                              <a:lnTo>
                                <a:pt x="1972" y="684"/>
                              </a:lnTo>
                              <a:lnTo>
                                <a:pt x="1726" y="684"/>
                              </a:lnTo>
                              <a:lnTo>
                                <a:pt x="1575" y="534"/>
                              </a:lnTo>
                              <a:lnTo>
                                <a:pt x="1821" y="534"/>
                              </a:lnTo>
                              <a:lnTo>
                                <a:pt x="1972" y="684"/>
                              </a:lnTo>
                              <a:lnTo>
                                <a:pt x="1972" y="667"/>
                              </a:lnTo>
                              <a:lnTo>
                                <a:pt x="1838" y="534"/>
                              </a:lnTo>
                              <a:lnTo>
                                <a:pt x="2101" y="534"/>
                              </a:lnTo>
                              <a:lnTo>
                                <a:pt x="2252" y="684"/>
                              </a:lnTo>
                              <a:lnTo>
                                <a:pt x="2252" y="667"/>
                              </a:lnTo>
                              <a:lnTo>
                                <a:pt x="2118" y="534"/>
                              </a:lnTo>
                              <a:lnTo>
                                <a:pt x="2375" y="534"/>
                              </a:lnTo>
                              <a:lnTo>
                                <a:pt x="3022" y="1181"/>
                              </a:lnTo>
                              <a:lnTo>
                                <a:pt x="2981" y="1181"/>
                              </a:lnTo>
                              <a:lnTo>
                                <a:pt x="2981" y="1193"/>
                              </a:lnTo>
                              <a:lnTo>
                                <a:pt x="3034" y="1193"/>
                              </a:lnTo>
                              <a:lnTo>
                                <a:pt x="3205" y="1364"/>
                              </a:lnTo>
                              <a:lnTo>
                                <a:pt x="2981" y="1364"/>
                              </a:lnTo>
                              <a:lnTo>
                                <a:pt x="2981" y="1376"/>
                              </a:lnTo>
                              <a:lnTo>
                                <a:pt x="3217" y="1376"/>
                              </a:lnTo>
                              <a:lnTo>
                                <a:pt x="3409" y="1567"/>
                              </a:lnTo>
                              <a:lnTo>
                                <a:pt x="3409" y="1550"/>
                              </a:lnTo>
                              <a:lnTo>
                                <a:pt x="3234" y="1376"/>
                              </a:lnTo>
                              <a:lnTo>
                                <a:pt x="3490" y="1376"/>
                              </a:lnTo>
                              <a:lnTo>
                                <a:pt x="3681" y="1567"/>
                              </a:lnTo>
                              <a:lnTo>
                                <a:pt x="3681" y="1550"/>
                              </a:lnTo>
                              <a:lnTo>
                                <a:pt x="3507" y="1376"/>
                              </a:lnTo>
                              <a:lnTo>
                                <a:pt x="5282" y="1376"/>
                              </a:lnTo>
                              <a:lnTo>
                                <a:pt x="5282" y="1364"/>
                              </a:lnTo>
                              <a:lnTo>
                                <a:pt x="3495" y="1364"/>
                              </a:lnTo>
                              <a:lnTo>
                                <a:pt x="3478" y="1347"/>
                              </a:lnTo>
                              <a:lnTo>
                                <a:pt x="3478" y="1364"/>
                              </a:lnTo>
                              <a:lnTo>
                                <a:pt x="3222" y="1364"/>
                              </a:lnTo>
                              <a:lnTo>
                                <a:pt x="3051" y="1193"/>
                              </a:lnTo>
                              <a:lnTo>
                                <a:pt x="3307" y="1193"/>
                              </a:lnTo>
                              <a:lnTo>
                                <a:pt x="3478" y="1364"/>
                              </a:lnTo>
                              <a:lnTo>
                                <a:pt x="3478" y="1347"/>
                              </a:lnTo>
                              <a:lnTo>
                                <a:pt x="3324" y="1193"/>
                              </a:lnTo>
                              <a:lnTo>
                                <a:pt x="5282" y="1193"/>
                              </a:lnTo>
                              <a:lnTo>
                                <a:pt x="5282" y="1181"/>
                              </a:lnTo>
                              <a:lnTo>
                                <a:pt x="3312" y="1181"/>
                              </a:lnTo>
                              <a:lnTo>
                                <a:pt x="3295" y="1164"/>
                              </a:lnTo>
                              <a:lnTo>
                                <a:pt x="3295" y="1181"/>
                              </a:lnTo>
                              <a:lnTo>
                                <a:pt x="3039" y="1181"/>
                              </a:lnTo>
                              <a:lnTo>
                                <a:pt x="2392" y="534"/>
                              </a:lnTo>
                              <a:lnTo>
                                <a:pt x="2410" y="534"/>
                              </a:lnTo>
                              <a:lnTo>
                                <a:pt x="2410" y="522"/>
                              </a:lnTo>
                              <a:lnTo>
                                <a:pt x="2380" y="522"/>
                              </a:lnTo>
                              <a:lnTo>
                                <a:pt x="2363" y="505"/>
                              </a:lnTo>
                              <a:lnTo>
                                <a:pt x="2363" y="522"/>
                              </a:lnTo>
                              <a:lnTo>
                                <a:pt x="2106" y="522"/>
                              </a:lnTo>
                              <a:lnTo>
                                <a:pt x="2089" y="505"/>
                              </a:lnTo>
                              <a:lnTo>
                                <a:pt x="2089" y="522"/>
                              </a:lnTo>
                              <a:lnTo>
                                <a:pt x="1826" y="522"/>
                              </a:lnTo>
                              <a:lnTo>
                                <a:pt x="1809" y="505"/>
                              </a:lnTo>
                              <a:lnTo>
                                <a:pt x="1809" y="522"/>
                              </a:lnTo>
                              <a:lnTo>
                                <a:pt x="1563" y="522"/>
                              </a:lnTo>
                              <a:lnTo>
                                <a:pt x="1413" y="371"/>
                              </a:lnTo>
                              <a:lnTo>
                                <a:pt x="1659" y="371"/>
                              </a:lnTo>
                              <a:lnTo>
                                <a:pt x="1809" y="522"/>
                              </a:lnTo>
                              <a:lnTo>
                                <a:pt x="1809" y="505"/>
                              </a:lnTo>
                              <a:lnTo>
                                <a:pt x="1676" y="371"/>
                              </a:lnTo>
                              <a:lnTo>
                                <a:pt x="1939" y="371"/>
                              </a:lnTo>
                              <a:lnTo>
                                <a:pt x="2089" y="522"/>
                              </a:lnTo>
                              <a:lnTo>
                                <a:pt x="2089" y="505"/>
                              </a:lnTo>
                              <a:lnTo>
                                <a:pt x="1956" y="371"/>
                              </a:lnTo>
                              <a:lnTo>
                                <a:pt x="2212" y="371"/>
                              </a:lnTo>
                              <a:lnTo>
                                <a:pt x="2363" y="522"/>
                              </a:lnTo>
                              <a:lnTo>
                                <a:pt x="2363" y="505"/>
                              </a:lnTo>
                              <a:lnTo>
                                <a:pt x="2229" y="371"/>
                              </a:lnTo>
                              <a:lnTo>
                                <a:pt x="2410" y="371"/>
                              </a:lnTo>
                              <a:lnTo>
                                <a:pt x="2410" y="359"/>
                              </a:lnTo>
                              <a:lnTo>
                                <a:pt x="2217" y="359"/>
                              </a:lnTo>
                              <a:lnTo>
                                <a:pt x="2200" y="342"/>
                              </a:lnTo>
                              <a:lnTo>
                                <a:pt x="2200" y="359"/>
                              </a:lnTo>
                              <a:lnTo>
                                <a:pt x="1944" y="359"/>
                              </a:lnTo>
                              <a:lnTo>
                                <a:pt x="1927" y="342"/>
                              </a:lnTo>
                              <a:lnTo>
                                <a:pt x="1927" y="359"/>
                              </a:lnTo>
                              <a:lnTo>
                                <a:pt x="1664" y="359"/>
                              </a:lnTo>
                              <a:lnTo>
                                <a:pt x="1514" y="209"/>
                              </a:lnTo>
                              <a:lnTo>
                                <a:pt x="1776" y="209"/>
                              </a:lnTo>
                              <a:lnTo>
                                <a:pt x="1927" y="359"/>
                              </a:lnTo>
                              <a:lnTo>
                                <a:pt x="1927" y="342"/>
                              </a:lnTo>
                              <a:lnTo>
                                <a:pt x="1793" y="209"/>
                              </a:lnTo>
                              <a:lnTo>
                                <a:pt x="2050" y="209"/>
                              </a:lnTo>
                              <a:lnTo>
                                <a:pt x="2200" y="359"/>
                              </a:lnTo>
                              <a:lnTo>
                                <a:pt x="2200" y="342"/>
                              </a:lnTo>
                              <a:lnTo>
                                <a:pt x="2067" y="209"/>
                              </a:lnTo>
                              <a:lnTo>
                                <a:pt x="2323" y="209"/>
                              </a:lnTo>
                              <a:lnTo>
                                <a:pt x="2981" y="867"/>
                              </a:lnTo>
                              <a:lnTo>
                                <a:pt x="2981" y="869"/>
                              </a:lnTo>
                              <a:lnTo>
                                <a:pt x="2982" y="869"/>
                              </a:lnTo>
                              <a:lnTo>
                                <a:pt x="3133" y="1019"/>
                              </a:lnTo>
                              <a:lnTo>
                                <a:pt x="2981" y="1019"/>
                              </a:lnTo>
                              <a:lnTo>
                                <a:pt x="2981" y="1031"/>
                              </a:lnTo>
                              <a:lnTo>
                                <a:pt x="3145" y="1031"/>
                              </a:lnTo>
                              <a:lnTo>
                                <a:pt x="3295" y="1181"/>
                              </a:lnTo>
                              <a:lnTo>
                                <a:pt x="3295" y="1164"/>
                              </a:lnTo>
                              <a:lnTo>
                                <a:pt x="3162" y="1031"/>
                              </a:lnTo>
                              <a:lnTo>
                                <a:pt x="5282" y="1031"/>
                              </a:lnTo>
                              <a:lnTo>
                                <a:pt x="5282" y="1019"/>
                              </a:lnTo>
                              <a:lnTo>
                                <a:pt x="3150" y="1019"/>
                              </a:lnTo>
                              <a:lnTo>
                                <a:pt x="2999" y="869"/>
                              </a:lnTo>
                              <a:lnTo>
                                <a:pt x="5282" y="869"/>
                              </a:lnTo>
                              <a:lnTo>
                                <a:pt x="5282" y="857"/>
                              </a:lnTo>
                              <a:close/>
                              <a:moveTo>
                                <a:pt x="5282" y="684"/>
                              </a:moveTo>
                              <a:lnTo>
                                <a:pt x="2981" y="684"/>
                              </a:lnTo>
                              <a:lnTo>
                                <a:pt x="2981" y="696"/>
                              </a:lnTo>
                              <a:lnTo>
                                <a:pt x="5282" y="696"/>
                              </a:lnTo>
                              <a:lnTo>
                                <a:pt x="5282" y="684"/>
                              </a:lnTo>
                              <a:close/>
                              <a:moveTo>
                                <a:pt x="5282" y="522"/>
                              </a:moveTo>
                              <a:lnTo>
                                <a:pt x="2981" y="522"/>
                              </a:lnTo>
                              <a:lnTo>
                                <a:pt x="2981" y="534"/>
                              </a:lnTo>
                              <a:lnTo>
                                <a:pt x="5282" y="534"/>
                              </a:lnTo>
                              <a:lnTo>
                                <a:pt x="5282" y="522"/>
                              </a:lnTo>
                              <a:close/>
                              <a:moveTo>
                                <a:pt x="5282" y="359"/>
                              </a:moveTo>
                              <a:lnTo>
                                <a:pt x="2981" y="359"/>
                              </a:lnTo>
                              <a:lnTo>
                                <a:pt x="2981" y="371"/>
                              </a:lnTo>
                              <a:lnTo>
                                <a:pt x="5282" y="371"/>
                              </a:lnTo>
                              <a:lnTo>
                                <a:pt x="5282" y="359"/>
                              </a:lnTo>
                              <a:close/>
                              <a:moveTo>
                                <a:pt x="5282" y="197"/>
                              </a:moveTo>
                              <a:lnTo>
                                <a:pt x="2981" y="197"/>
                              </a:lnTo>
                              <a:lnTo>
                                <a:pt x="2981" y="209"/>
                              </a:lnTo>
                              <a:lnTo>
                                <a:pt x="5282" y="209"/>
                              </a:lnTo>
                              <a:lnTo>
                                <a:pt x="5282" y="197"/>
                              </a:lnTo>
                              <a:close/>
                              <a:moveTo>
                                <a:pt x="5409" y="0"/>
                              </a:moveTo>
                              <a:lnTo>
                                <a:pt x="5369" y="0"/>
                              </a:lnTo>
                              <a:lnTo>
                                <a:pt x="5369" y="40"/>
                              </a:lnTo>
                              <a:lnTo>
                                <a:pt x="5369" y="1918"/>
                              </a:lnTo>
                              <a:lnTo>
                                <a:pt x="40" y="1918"/>
                              </a:lnTo>
                              <a:lnTo>
                                <a:pt x="40" y="40"/>
                              </a:lnTo>
                              <a:lnTo>
                                <a:pt x="5369" y="40"/>
                              </a:lnTo>
                              <a:lnTo>
                                <a:pt x="5369" y="0"/>
                              </a:lnTo>
                              <a:lnTo>
                                <a:pt x="0" y="0"/>
                              </a:lnTo>
                              <a:lnTo>
                                <a:pt x="0" y="1958"/>
                              </a:lnTo>
                              <a:lnTo>
                                <a:pt x="5409" y="1958"/>
                              </a:lnTo>
                              <a:lnTo>
                                <a:pt x="5409" y="1938"/>
                              </a:lnTo>
                              <a:lnTo>
                                <a:pt x="5409" y="1918"/>
                              </a:lnTo>
                              <a:lnTo>
                                <a:pt x="5409" y="40"/>
                              </a:lnTo>
                              <a:lnTo>
                                <a:pt x="5409" y="20"/>
                              </a:lnTo>
                              <a:lnTo>
                                <a:pt x="5409"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72.15pt;margin-top:12.35pt;height:78.15pt;width:221.95pt;mso-position-horizontal-relative:page;mso-wrap-distance-bottom:0pt;mso-wrap-distance-top:0pt;z-index:-251656192;mso-width-relative:page;mso-height-relative:page;" fillcolor="#000000" filled="t" stroked="f" coordsize="5409,1958" o:gfxdata="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" path="m2410,1750l109,1750,109,1762,2410,1762,2410,1750xm2410,1567l109,1567,109,1579,2410,1579,2410,1567xm5282,857l2987,857,2340,209,2410,209,2410,197,2328,197,2255,124,2246,132,2311,197,2055,197,1928,70,1920,79,2038,197,1781,197,1655,70,1646,79,1764,197,1502,197,1485,180,1476,188,1485,197,109,197,109,209,1497,209,1647,359,1401,359,1304,263,1296,271,1384,359,109,359,109,371,1396,371,1546,522,109,522,109,534,1558,534,1709,684,109,684,109,696,1721,696,1881,857,109,857,109,869,1893,869,2043,1019,109,1019,109,1031,2055,1031,2206,1181,109,1181,109,1193,2218,1193,2388,1364,109,1364,109,1376,2400,1376,2923,1899,2932,1890,2410,1369,2410,1364,2405,1364,2235,1193,2410,1193,2410,1181,2223,1181,2072,1031,2319,1031,3037,1750,2981,1750,2981,1762,3049,1762,3103,1816,3112,1807,3066,1762,5282,1762,5282,1750,3880,1750,3863,1733,3863,1750,3054,1750,2336,1031,2410,1031,2410,1019,2324,1019,2307,1002,2307,1019,2060,1019,1910,869,2156,869,2307,1019,2307,1002,2173,869,2410,869,2410,857,2161,857,2144,840,2144,857,1898,857,1738,696,1984,696,2144,857,2144,840,2001,696,2264,696,3135,1567,2981,1567,2981,1579,3147,1579,3273,1706,3282,1697,3164,1579,3421,1579,3547,1706,3555,1697,3437,1579,3693,1579,3863,1750,3863,1733,3710,1579,5282,1579,5282,1567,3698,1567,3681,1550,3681,1567,3425,1567,3409,1550,3409,1567,3152,1567,2281,696,2410,696,2410,684,2269,684,2252,667,2252,684,1989,684,1972,667,1972,684,1726,684,1575,534,1821,534,1972,684,1972,667,1838,534,2101,534,2252,684,2252,667,2118,534,2375,534,3022,1181,2981,1181,2981,1193,3034,1193,3205,1364,2981,1364,2981,1376,3217,1376,3409,1567,3409,1550,3234,1376,3490,1376,3681,1567,3681,1550,3507,1376,5282,1376,5282,1364,3495,1364,3478,1347,3478,1364,3222,1364,3051,1193,3307,1193,3478,1364,3478,1347,3324,1193,5282,1193,5282,1181,3312,1181,3295,1164,3295,1181,3039,1181,2392,534,2410,534,2410,522,2380,522,2363,505,2363,522,2106,522,2089,505,2089,522,1826,522,1809,505,1809,522,1563,522,1413,371,1659,371,1809,522,1809,505,1676,371,1939,371,2089,522,2089,505,1956,371,2212,371,2363,522,2363,505,2229,371,2410,371,2410,359,2217,359,2200,342,2200,359,1944,359,1927,342,1927,359,1664,359,1514,209,1776,209,1927,359,1927,342,1793,209,2050,209,2200,359,2200,342,2067,209,2323,209,2981,867,2981,869,2982,869,3133,1019,2981,1019,2981,1031,3145,1031,3295,1181,3295,1164,3162,1031,5282,1031,5282,1019,3150,1019,2999,869,5282,869,5282,857xm5282,684l2981,684,2981,696,5282,696,5282,684xm5282,522l2981,522,2981,534,5282,534,5282,522xm5282,359l2981,359,2981,371,5282,371,5282,359xm5282,197l2981,197,2981,209,5282,209,5282,197xm5409,0l5369,0,5369,40,5369,1918,40,1918,40,40,5369,40,5369,0,0,0,0,1958,5409,1958,5409,1938,5409,1918,5409,40,5409,20,5409,0xe">
                <v:fill on="t" focussize="0,0"/>
                <v:stroke on="f"/>
                <v:imagedata o:title=""/>
                <o:lock v:ext="edit" aspectratio="f"/>
                <w10:wrap type="topAndBottom"/>
              </v:shape>
            </w:pict>
          </mc:Fallback>
        </mc:AlternateConten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baseline"/>
        <w:rPr>
          <w:rFonts w:hint="eastAsia" w:ascii="宋体" w:hAnsi="宋体" w:eastAsia="宋体" w:cs="宋体"/>
          <w:color w:val="auto"/>
          <w:spacing w:val="0"/>
          <w:w w:val="100"/>
          <w:position w:val="0"/>
          <w:sz w:val="21"/>
          <w:szCs w:val="21"/>
        </w:rPr>
      </w:pPr>
      <w:r>
        <w:rPr>
          <w:rFonts w:hint="eastAsia" w:ascii="黑体" w:hAnsi="黑体" w:eastAsia="黑体" w:cs="黑体"/>
          <w:color w:val="auto"/>
          <w:spacing w:val="0"/>
          <w:w w:val="100"/>
          <w:position w:val="0"/>
          <w:sz w:val="21"/>
          <w:szCs w:val="21"/>
        </w:rPr>
        <w:t>图1 头发布置示意图</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rPr>
      </w:pPr>
    </w:p>
    <w:p>
      <w:pPr>
        <w:pStyle w:val="251"/>
        <w:keepNext w:val="0"/>
        <w:keepLines w:val="0"/>
        <w:pageBreakBefore w:val="0"/>
        <w:numPr>
          <w:ilvl w:val="0"/>
          <w:numId w:val="0"/>
        </w:numPr>
        <w:kinsoku/>
        <w:wordWrap/>
        <w:overflowPunct/>
        <w:topLinePunct w:val="0"/>
        <w:autoSpaceDE/>
        <w:autoSpaceDN/>
        <w:bidi w:val="0"/>
        <w:adjustRightInd/>
        <w:snapToGrid/>
        <w:spacing w:beforeLines="0" w:afterLines="0"/>
        <w:ind w:leftChars="0" w:firstLine="420" w:firstLineChars="200"/>
        <w:jc w:val="left"/>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应分别进行3次试验，每次试验包含2次往复运行。每次试验后，在样机关闭之前清洁头应抬升至清洁表面以上至少50 mm。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每次试验后，用有良好沾灰能力的合适</w:t>
      </w:r>
      <w:r>
        <w:rPr>
          <w:rFonts w:hint="eastAsia" w:ascii="宋体" w:hAnsi="宋体" w:eastAsia="宋体" w:cs="宋体"/>
          <w:color w:val="auto"/>
          <w:spacing w:val="0"/>
          <w:w w:val="100"/>
          <w:position w:val="0"/>
          <w:sz w:val="21"/>
          <w:szCs w:val="21"/>
          <w:lang w:eastAsia="zh-CN"/>
        </w:rPr>
        <w:t>干布擦拭试验板表面</w:t>
      </w:r>
      <w:r>
        <w:rPr>
          <w:rFonts w:hint="eastAsia" w:cs="宋体"/>
          <w:color w:val="auto"/>
          <w:spacing w:val="0"/>
          <w:w w:val="100"/>
          <w:position w:val="0"/>
          <w:sz w:val="21"/>
          <w:szCs w:val="21"/>
          <w:lang w:val="en-US" w:eastAsia="zh-CN"/>
        </w:rPr>
        <w:t>,</w:t>
      </w:r>
      <w:r>
        <w:rPr>
          <w:rFonts w:hint="eastAsia" w:ascii="宋体" w:hAnsi="宋体" w:eastAsia="宋体" w:cs="宋体"/>
          <w:color w:val="auto"/>
          <w:spacing w:val="0"/>
          <w:w w:val="100"/>
          <w:position w:val="0"/>
          <w:sz w:val="21"/>
          <w:szCs w:val="21"/>
          <w:lang w:eastAsia="zh-CN"/>
        </w:rPr>
        <w:t>收集试验板上的毛发并进行计数，被推出试验区域的毛发也应包含</w:t>
      </w:r>
      <w:r>
        <w:rPr>
          <w:rFonts w:hint="eastAsia" w:cs="宋体"/>
          <w:color w:val="auto"/>
          <w:spacing w:val="0"/>
          <w:w w:val="100"/>
          <w:position w:val="0"/>
          <w:sz w:val="21"/>
          <w:szCs w:val="21"/>
          <w:lang w:val="en-US" w:eastAsia="zh-CN"/>
        </w:rPr>
        <w:t>。</w:t>
      </w:r>
      <w:r>
        <w:rPr>
          <w:rFonts w:hint="eastAsia" w:ascii="宋体" w:hAnsi="宋体" w:eastAsia="宋体" w:cs="宋体"/>
          <w:color w:val="auto"/>
          <w:spacing w:val="0"/>
          <w:w w:val="100"/>
          <w:position w:val="0"/>
          <w:sz w:val="21"/>
          <w:szCs w:val="21"/>
          <w:lang w:eastAsia="zh-CN"/>
        </w:rPr>
        <w:t>按式（</w:t>
      </w:r>
      <w:r>
        <w:rPr>
          <w:rFonts w:hint="eastAsia" w:cs="宋体"/>
          <w:color w:val="auto"/>
          <w:spacing w:val="0"/>
          <w:w w:val="100"/>
          <w:position w:val="0"/>
          <w:sz w:val="21"/>
          <w:szCs w:val="21"/>
          <w:lang w:val="en-US" w:eastAsia="zh-CN"/>
        </w:rPr>
        <w:t>3</w:t>
      </w:r>
      <w:r>
        <w:rPr>
          <w:rFonts w:hint="eastAsia" w:ascii="宋体" w:hAnsi="宋体" w:eastAsia="宋体" w:cs="宋体"/>
          <w:color w:val="auto"/>
          <w:spacing w:val="0"/>
          <w:w w:val="100"/>
          <w:position w:val="0"/>
          <w:sz w:val="21"/>
          <w:szCs w:val="21"/>
          <w:lang w:val="en-US" w:eastAsia="zh-CN"/>
        </w:rPr>
        <w:t>）计算</w:t>
      </w:r>
      <w:r>
        <w:rPr>
          <w:rFonts w:hint="eastAsia" w:ascii="宋体" w:hAnsi="宋体" w:eastAsia="宋体" w:cs="宋体"/>
          <w:color w:val="auto"/>
          <w:spacing w:val="0"/>
          <w:w w:val="100"/>
          <w:position w:val="0"/>
          <w:sz w:val="21"/>
          <w:szCs w:val="21"/>
          <w:lang w:eastAsia="zh-CN"/>
        </w:rPr>
        <w:t>毛发去除率，取三次试验的平均值作为试验</w:t>
      </w:r>
      <w:r>
        <w:rPr>
          <w:rFonts w:hint="eastAsia" w:cs="宋体"/>
          <w:color w:val="auto"/>
          <w:spacing w:val="0"/>
          <w:w w:val="100"/>
          <w:position w:val="0"/>
          <w:sz w:val="21"/>
          <w:szCs w:val="21"/>
          <w:lang w:eastAsia="zh-CN"/>
        </w:rPr>
        <w:t>结果。</w:t>
      </w:r>
    </w:p>
    <w:p>
      <w:pPr>
        <w:ind w:firstLine="420"/>
        <w:jc w:val="right"/>
        <w:rPr>
          <w:color w:val="auto"/>
          <w:spacing w:val="0"/>
          <w:w w:val="100"/>
          <w:position w:val="0"/>
          <w:highlight w:val="none"/>
        </w:rPr>
      </w:pPr>
      <w:r>
        <w:rPr>
          <w:rFonts w:hAnsi="宋体"/>
          <w:color w:val="auto"/>
          <w:spacing w:val="0"/>
          <w:w w:val="100"/>
          <w:position w:val="0"/>
          <w:highlight w:val="none"/>
        </w:rPr>
        <w:object>
          <v:shape id="_x0000_i1035" o:spt="75" alt="" type="#_x0000_t75" style="height:35.05pt;width:93.35pt;" o:ole="t" filled="f" o:preferrelative="t" stroked="f" coordsize="21600,21600">
            <v:path/>
            <v:fill on="f" focussize="0,0"/>
            <v:stroke on="f"/>
            <v:imagedata r:id="rId12" o:title=""/>
            <o:lock v:ext="edit" aspectratio="t"/>
            <w10:wrap type="none"/>
            <w10:anchorlock/>
          </v:shape>
          <o:OLEObject Type="Embed" ProgID="Equation.3" ShapeID="_x0000_i1035" DrawAspect="Content" ObjectID="_1468075727" r:id="rId11">
            <o:LockedField>false</o:LockedField>
          </o:OLEObject>
        </w:object>
      </w:r>
      <w:r>
        <w:rPr>
          <w:rFonts w:hint="eastAsia"/>
          <w:color w:val="auto"/>
          <w:spacing w:val="0"/>
          <w:w w:val="100"/>
          <w:position w:val="0"/>
          <w:highlight w:val="none"/>
        </w:rPr>
        <w:t>………………………………………………（</w:t>
      </w:r>
      <w:r>
        <w:rPr>
          <w:rFonts w:hint="eastAsia"/>
          <w:color w:val="auto"/>
          <w:spacing w:val="0"/>
          <w:w w:val="100"/>
          <w:position w:val="0"/>
          <w:highlight w:val="none"/>
          <w:lang w:val="en-US" w:eastAsia="zh-CN"/>
        </w:rPr>
        <w:t>3</w:t>
      </w:r>
      <w:r>
        <w:rPr>
          <w:rFonts w:hint="eastAsia"/>
          <w:color w:val="auto"/>
          <w:spacing w:val="0"/>
          <w:w w:val="100"/>
          <w:position w:val="0"/>
          <w:highlight w:val="none"/>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式中：</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η</w:t>
      </w:r>
      <w:r>
        <w:rPr>
          <w:rFonts w:hint="eastAsia" w:ascii="宋体" w:hAnsi="宋体" w:eastAsia="宋体" w:cs="宋体"/>
          <w:i w:val="0"/>
          <w:iCs w:val="0"/>
          <w:color w:val="auto"/>
          <w:spacing w:val="0"/>
          <w:w w:val="100"/>
          <w:position w:val="0"/>
          <w:sz w:val="21"/>
          <w:szCs w:val="21"/>
          <w:vertAlign w:val="subscript"/>
          <w:lang w:val="en-US" w:eastAsia="zh-CN"/>
        </w:rPr>
        <w:t>2</w:t>
      </w:r>
      <w:r>
        <w:rPr>
          <w:rFonts w:hint="eastAsia" w:ascii="宋体" w:hAnsi="宋体" w:eastAsia="宋体" w:cs="宋体"/>
          <w:color w:val="auto"/>
          <w:spacing w:val="0"/>
          <w:w w:val="100"/>
          <w:position w:val="0"/>
          <w:sz w:val="21"/>
          <w:szCs w:val="21"/>
          <w:lang w:eastAsia="zh-CN"/>
        </w:rPr>
        <w:t>——毛发去除率，以百分数（</w:t>
      </w:r>
      <w:r>
        <w:rPr>
          <w:rFonts w:hint="eastAsia" w:ascii="宋体" w:hAnsi="宋体" w:eastAsia="宋体" w:cs="宋体"/>
          <w:color w:val="auto"/>
          <w:spacing w:val="0"/>
          <w:w w:val="100"/>
          <w:position w:val="0"/>
          <w:sz w:val="21"/>
          <w:szCs w:val="21"/>
          <w:lang w:val="en-US" w:eastAsia="zh-CN"/>
        </w:rPr>
        <w:t>%）</w:t>
      </w:r>
      <w:r>
        <w:rPr>
          <w:rFonts w:hint="eastAsia" w:ascii="宋体" w:hAnsi="宋体" w:eastAsia="宋体" w:cs="宋体"/>
          <w:color w:val="auto"/>
          <w:spacing w:val="0"/>
          <w:w w:val="100"/>
          <w:position w:val="0"/>
          <w:sz w:val="21"/>
          <w:szCs w:val="21"/>
          <w:lang w:eastAsia="zh-CN"/>
        </w:rPr>
        <w:t>表示；</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default" w:ascii="宋体" w:hAnsi="宋体" w:eastAsia="宋体" w:cs="宋体"/>
          <w:i/>
          <w:iCs/>
          <w:color w:val="auto"/>
          <w:spacing w:val="0"/>
          <w:w w:val="100"/>
          <w:position w:val="0"/>
          <w:sz w:val="21"/>
          <w:szCs w:val="21"/>
          <w:lang w:val="en-US" w:eastAsia="zh-CN"/>
        </w:rPr>
        <w:t>n</w:t>
      </w:r>
      <w:r>
        <w:rPr>
          <w:rFonts w:hint="default" w:ascii="宋体" w:hAnsi="宋体" w:eastAsia="宋体" w:cs="宋体"/>
          <w:color w:val="auto"/>
          <w:spacing w:val="0"/>
          <w:w w:val="100"/>
          <w:position w:val="0"/>
          <w:sz w:val="21"/>
          <w:szCs w:val="21"/>
          <w:vertAlign w:val="subscript"/>
          <w:lang w:val="en-US" w:eastAsia="zh-CN"/>
        </w:rPr>
        <w:t>1</w:t>
      </w:r>
      <w:r>
        <w:rPr>
          <w:rFonts w:hint="eastAsia" w:ascii="宋体" w:hAnsi="宋体" w:eastAsia="宋体" w:cs="宋体"/>
          <w:color w:val="auto"/>
          <w:spacing w:val="0"/>
          <w:w w:val="100"/>
          <w:position w:val="0"/>
          <w:sz w:val="21"/>
          <w:szCs w:val="21"/>
          <w:lang w:eastAsia="zh-CN"/>
        </w:rPr>
        <w:t>——试验台上分布的毛发数量，单位为根；</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default" w:ascii="宋体" w:hAnsi="宋体" w:eastAsia="宋体" w:cs="宋体"/>
          <w:i/>
          <w:iCs/>
          <w:color w:val="auto"/>
          <w:spacing w:val="0"/>
          <w:w w:val="100"/>
          <w:position w:val="0"/>
          <w:sz w:val="21"/>
          <w:szCs w:val="21"/>
          <w:lang w:val="en-US" w:eastAsia="zh-CN"/>
        </w:rPr>
        <w:t>n</w:t>
      </w:r>
      <w:r>
        <w:rPr>
          <w:rFonts w:hint="default" w:ascii="宋体" w:hAnsi="宋体" w:eastAsia="宋体" w:cs="宋体"/>
          <w:color w:val="auto"/>
          <w:spacing w:val="0"/>
          <w:w w:val="100"/>
          <w:position w:val="0"/>
          <w:sz w:val="21"/>
          <w:szCs w:val="21"/>
          <w:vertAlign w:val="subscript"/>
          <w:lang w:val="en-US" w:eastAsia="zh-CN"/>
        </w:rPr>
        <w:t>2</w:t>
      </w:r>
      <w:r>
        <w:rPr>
          <w:rFonts w:hint="eastAsia" w:ascii="宋体" w:hAnsi="宋体" w:eastAsia="宋体" w:cs="宋体"/>
          <w:color w:val="auto"/>
          <w:spacing w:val="0"/>
          <w:w w:val="100"/>
          <w:position w:val="0"/>
          <w:sz w:val="21"/>
          <w:szCs w:val="21"/>
          <w:lang w:eastAsia="zh-CN"/>
        </w:rPr>
        <w:t>——试验运行后的残余毛发数量，单位为根。</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当平均值小于90%，且</w:t>
      </w:r>
      <w:r>
        <w:rPr>
          <w:rFonts w:hint="eastAsia" w:cs="宋体"/>
          <w:color w:val="auto"/>
          <w:spacing w:val="0"/>
          <w:w w:val="100"/>
          <w:position w:val="0"/>
          <w:sz w:val="21"/>
          <w:szCs w:val="21"/>
          <w:lang w:eastAsia="zh-CN"/>
        </w:rPr>
        <w:t>三</w:t>
      </w:r>
      <w:r>
        <w:rPr>
          <w:rFonts w:hint="eastAsia" w:ascii="宋体" w:hAnsi="宋体" w:eastAsia="宋体" w:cs="宋体"/>
          <w:color w:val="auto"/>
          <w:spacing w:val="0"/>
          <w:w w:val="100"/>
          <w:position w:val="0"/>
          <w:sz w:val="21"/>
          <w:szCs w:val="21"/>
          <w:lang w:eastAsia="zh-CN"/>
        </w:rPr>
        <w:t>次测试值的分布高于</w:t>
      </w:r>
      <w:r>
        <w:rPr>
          <w:rFonts w:hint="eastAsia" w:cs="宋体"/>
          <w:color w:val="auto"/>
          <w:spacing w:val="0"/>
          <w:w w:val="100"/>
          <w:position w:val="0"/>
          <w:sz w:val="21"/>
          <w:szCs w:val="21"/>
          <w:lang w:eastAsia="zh-CN"/>
        </w:rPr>
        <w:t>三</w:t>
      </w:r>
      <w:r>
        <w:rPr>
          <w:rFonts w:hint="eastAsia" w:ascii="宋体" w:hAnsi="宋体" w:eastAsia="宋体" w:cs="宋体"/>
          <w:color w:val="auto"/>
          <w:spacing w:val="0"/>
          <w:w w:val="100"/>
          <w:position w:val="0"/>
          <w:sz w:val="21"/>
          <w:szCs w:val="21"/>
          <w:lang w:eastAsia="zh-CN"/>
        </w:rPr>
        <w:t>个百分点时，需要增加2次测试并且以所有测试平均值作为检测结果。</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当平均值等于或大于90%，且</w:t>
      </w:r>
      <w:r>
        <w:rPr>
          <w:rFonts w:hint="eastAsia" w:cs="宋体"/>
          <w:color w:val="auto"/>
          <w:spacing w:val="0"/>
          <w:w w:val="100"/>
          <w:position w:val="0"/>
          <w:sz w:val="21"/>
          <w:szCs w:val="21"/>
          <w:lang w:eastAsia="zh-CN"/>
        </w:rPr>
        <w:t>三</w:t>
      </w:r>
      <w:r>
        <w:rPr>
          <w:rFonts w:hint="eastAsia" w:ascii="宋体" w:hAnsi="宋体" w:eastAsia="宋体" w:cs="宋体"/>
          <w:color w:val="auto"/>
          <w:spacing w:val="0"/>
          <w:w w:val="100"/>
          <w:position w:val="0"/>
          <w:sz w:val="21"/>
          <w:szCs w:val="21"/>
          <w:lang w:eastAsia="zh-CN"/>
        </w:rPr>
        <w:t>次测试值的分布高于0.3×（100%—平均值）时，需增加2次测试并且以所有测试值的平均值作为检查结果。</w:t>
      </w:r>
    </w:p>
    <w:p>
      <w:pPr>
        <w:pStyle w:val="121"/>
        <w:spacing w:before="156" w:after="156"/>
        <w:rPr>
          <w:rFonts w:ascii="黑体" w:eastAsia="黑体"/>
          <w:color w:val="auto"/>
          <w:spacing w:val="0"/>
          <w:w w:val="100"/>
          <w:position w:val="0"/>
          <w:sz w:val="21"/>
        </w:rPr>
      </w:pPr>
      <w:r>
        <w:rPr>
          <w:rFonts w:ascii="黑体" w:eastAsia="黑体"/>
          <w:color w:val="auto"/>
          <w:spacing w:val="0"/>
          <w:w w:val="100"/>
          <w:position w:val="0"/>
          <w:sz w:val="21"/>
        </w:rPr>
        <w:t>边、角清洁效果</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使用T字形直角器放在光滑的瓷砖上，如果需要，使用夹紧装置或配重。在T字形直角器的两侧边50 cm各四等分点位置，横梁30 cm的五等分点位置，用白板笔各画5道线，如图</w:t>
      </w:r>
      <w:r>
        <w:rPr>
          <w:rFonts w:hint="eastAsia" w:cs="宋体"/>
          <w:color w:val="auto"/>
          <w:spacing w:val="0"/>
          <w:w w:val="100"/>
          <w:position w:val="0"/>
          <w:sz w:val="21"/>
          <w:szCs w:val="21"/>
          <w:lang w:val="en-US" w:eastAsia="zh-CN"/>
        </w:rPr>
        <w:t>2</w:t>
      </w:r>
      <w:r>
        <w:rPr>
          <w:rFonts w:hint="eastAsia" w:ascii="宋体" w:hAnsi="宋体" w:eastAsia="宋体" w:cs="宋体"/>
          <w:color w:val="auto"/>
          <w:spacing w:val="0"/>
          <w:w w:val="100"/>
          <w:position w:val="0"/>
          <w:sz w:val="21"/>
          <w:szCs w:val="21"/>
          <w:lang w:eastAsia="zh-CN"/>
        </w:rPr>
        <w:t>所示。清洁头以（0.2±0.02）m/s的速度分别沿T字形直角器长端的两侧进行5次往复运行，在向前运行至终端时暂停2 s</w:t>
      </w:r>
      <w:r>
        <w:rPr>
          <w:rFonts w:hint="eastAsia"/>
          <w:color w:val="auto"/>
          <w:spacing w:val="0"/>
          <w:w w:val="100"/>
          <w:position w:val="0"/>
          <w:sz w:val="21"/>
          <w:szCs w:val="21"/>
        </w:rPr>
        <w:t>～</w:t>
      </w:r>
      <w:r>
        <w:rPr>
          <w:rFonts w:hint="eastAsia" w:ascii="宋体" w:hAnsi="宋体" w:eastAsia="宋体" w:cs="宋体"/>
          <w:color w:val="auto"/>
          <w:spacing w:val="0"/>
          <w:w w:val="100"/>
          <w:position w:val="0"/>
          <w:sz w:val="21"/>
          <w:szCs w:val="21"/>
          <w:lang w:eastAsia="zh-CN"/>
        </w:rPr>
        <w:t>3 s，以确定前端清洁的极限。</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未清洁的可视区域的宽度是沿着T形装置的长端和横梁未被清洁到的笔迹的垂直距离进行测量，精确到毫米，记录清洁头两侧和前端未清除的笔迹宽度，按公式分别计算两侧和前端笔迹宽度，其算术平均值作为最终的试验结果。超出洗地机地刷宽度的部分视为无法清洁到的区域，无需测量笔迹宽度。</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两侧未清除的笔迹宽度分别按公式（</w:t>
      </w:r>
      <w:r>
        <w:rPr>
          <w:rFonts w:hint="eastAsia" w:cs="宋体"/>
          <w:color w:val="auto"/>
          <w:spacing w:val="0"/>
          <w:w w:val="100"/>
          <w:position w:val="0"/>
          <w:sz w:val="21"/>
          <w:szCs w:val="21"/>
          <w:lang w:val="en-US" w:eastAsia="zh-CN"/>
        </w:rPr>
        <w:t>4</w:t>
      </w:r>
      <w:r>
        <w:rPr>
          <w:rFonts w:hint="eastAsia" w:ascii="宋体" w:hAnsi="宋体" w:eastAsia="宋体" w:cs="宋体"/>
          <w:color w:val="auto"/>
          <w:spacing w:val="0"/>
          <w:w w:val="100"/>
          <w:position w:val="0"/>
          <w:sz w:val="21"/>
          <w:szCs w:val="21"/>
          <w:lang w:eastAsia="zh-CN"/>
        </w:rPr>
        <w:t>）和（</w:t>
      </w:r>
      <w:r>
        <w:rPr>
          <w:rFonts w:hint="eastAsia" w:cs="宋体"/>
          <w:color w:val="auto"/>
          <w:spacing w:val="0"/>
          <w:w w:val="100"/>
          <w:position w:val="0"/>
          <w:sz w:val="21"/>
          <w:szCs w:val="21"/>
          <w:lang w:val="en-US" w:eastAsia="zh-CN"/>
        </w:rPr>
        <w:t>5</w:t>
      </w:r>
      <w:r>
        <w:rPr>
          <w:rFonts w:hint="eastAsia" w:ascii="宋体" w:hAnsi="宋体" w:eastAsia="宋体" w:cs="宋体"/>
          <w:color w:val="auto"/>
          <w:spacing w:val="0"/>
          <w:w w:val="100"/>
          <w:position w:val="0"/>
          <w:sz w:val="21"/>
          <w:szCs w:val="21"/>
          <w:lang w:eastAsia="zh-CN"/>
        </w:rPr>
        <w:t>）计算</w:t>
      </w:r>
      <w:r>
        <w:rPr>
          <w:rFonts w:hint="eastAsia" w:cs="宋体"/>
          <w:color w:val="auto"/>
          <w:spacing w:val="0"/>
          <w:w w:val="100"/>
          <w:position w:val="0"/>
          <w:sz w:val="21"/>
          <w:szCs w:val="21"/>
          <w:lang w:eastAsia="zh-CN"/>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80" w:firstLineChars="200"/>
        <w:jc w:val="right"/>
        <w:textAlignment w:val="baseline"/>
        <w:rPr>
          <w:color w:val="auto"/>
          <w:spacing w:val="0"/>
          <w:w w:val="100"/>
          <w:position w:val="0"/>
        </w:rPr>
      </w:pPr>
      <w:r>
        <w:rPr>
          <w:color w:val="auto"/>
          <w:spacing w:val="0"/>
          <w:w w:val="100"/>
          <w:position w:val="0"/>
        </w:rPr>
        <w:drawing>
          <wp:inline distT="0" distB="0" distL="114300" distR="114300">
            <wp:extent cx="1028700" cy="267970"/>
            <wp:effectExtent l="0" t="0" r="0" b="1778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pic:cNvPicPr>
                  </pic:nvPicPr>
                  <pic:blipFill>
                    <a:blip r:embed="rId13"/>
                    <a:stretch>
                      <a:fillRect/>
                    </a:stretch>
                  </pic:blipFill>
                  <pic:spPr>
                    <a:xfrm>
                      <a:off x="0" y="0"/>
                      <a:ext cx="1028700" cy="267970"/>
                    </a:xfrm>
                    <a:prstGeom prst="rect">
                      <a:avLst/>
                    </a:prstGeom>
                    <a:noFill/>
                    <a:ln>
                      <a:noFill/>
                    </a:ln>
                  </pic:spPr>
                </pic:pic>
              </a:graphicData>
            </a:graphic>
          </wp:inline>
        </w:drawing>
      </w:r>
      <w:r>
        <w:rPr>
          <w:rFonts w:hint="eastAsia"/>
          <w:color w:val="auto"/>
          <w:spacing w:val="0"/>
          <w:w w:val="100"/>
          <w:position w:val="0"/>
          <w:highlight w:val="none"/>
        </w:rPr>
        <w:t>………………………………………………（</w:t>
      </w:r>
      <w:r>
        <w:rPr>
          <w:rFonts w:hint="eastAsia"/>
          <w:color w:val="auto"/>
          <w:spacing w:val="0"/>
          <w:w w:val="100"/>
          <w:position w:val="0"/>
          <w:highlight w:val="none"/>
          <w:lang w:val="en-US" w:eastAsia="zh-CN"/>
        </w:rPr>
        <w:t>4</w:t>
      </w:r>
      <w:r>
        <w:rPr>
          <w:rFonts w:hint="eastAsia"/>
          <w:color w:val="auto"/>
          <w:spacing w:val="0"/>
          <w:w w:val="100"/>
          <w:position w:val="0"/>
          <w:highlight w:val="none"/>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80" w:firstLineChars="200"/>
        <w:jc w:val="right"/>
        <w:textAlignment w:val="baseline"/>
        <w:rPr>
          <w:rFonts w:hint="eastAsia"/>
          <w:color w:val="auto"/>
          <w:spacing w:val="0"/>
          <w:w w:val="100"/>
          <w:position w:val="0"/>
          <w:lang w:eastAsia="zh-CN"/>
        </w:rPr>
      </w:pPr>
      <w:r>
        <w:rPr>
          <w:color w:val="auto"/>
          <w:spacing w:val="0"/>
          <w:w w:val="100"/>
          <w:position w:val="0"/>
        </w:rPr>
        <w:drawing>
          <wp:inline distT="0" distB="0" distL="114300" distR="114300">
            <wp:extent cx="1011555" cy="266700"/>
            <wp:effectExtent l="0" t="0" r="17145" b="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14"/>
                    <a:stretch>
                      <a:fillRect/>
                    </a:stretch>
                  </pic:blipFill>
                  <pic:spPr>
                    <a:xfrm>
                      <a:off x="0" y="0"/>
                      <a:ext cx="1011555" cy="266700"/>
                    </a:xfrm>
                    <a:prstGeom prst="rect">
                      <a:avLst/>
                    </a:prstGeom>
                    <a:noFill/>
                    <a:ln>
                      <a:noFill/>
                    </a:ln>
                  </pic:spPr>
                </pic:pic>
              </a:graphicData>
            </a:graphic>
          </wp:inline>
        </w:drawing>
      </w:r>
      <w:r>
        <w:rPr>
          <w:rFonts w:hint="eastAsia"/>
          <w:color w:val="auto"/>
          <w:spacing w:val="0"/>
          <w:w w:val="100"/>
          <w:position w:val="0"/>
          <w:highlight w:val="none"/>
        </w:rPr>
        <w:t>………………………………………………（</w:t>
      </w:r>
      <w:r>
        <w:rPr>
          <w:rFonts w:hint="eastAsia"/>
          <w:color w:val="auto"/>
          <w:spacing w:val="0"/>
          <w:w w:val="100"/>
          <w:position w:val="0"/>
          <w:highlight w:val="none"/>
          <w:lang w:val="en-US" w:eastAsia="zh-CN"/>
        </w:rPr>
        <w:t>5</w:t>
      </w:r>
      <w:r>
        <w:rPr>
          <w:rFonts w:hint="eastAsia"/>
          <w:color w:val="auto"/>
          <w:spacing w:val="0"/>
          <w:w w:val="100"/>
          <w:position w:val="0"/>
          <w:highlight w:val="none"/>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式中：</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L</w:t>
      </w:r>
      <w:r>
        <w:rPr>
          <w:rFonts w:hint="eastAsia" w:ascii="宋体" w:hAnsi="宋体" w:eastAsia="宋体" w:cs="宋体"/>
          <w:color w:val="auto"/>
          <w:spacing w:val="0"/>
          <w:w w:val="100"/>
          <w:position w:val="0"/>
          <w:sz w:val="21"/>
          <w:szCs w:val="21"/>
          <w:vertAlign w:val="subscript"/>
          <w:lang w:eastAsia="zh-CN"/>
        </w:rPr>
        <w:t>r</w:t>
      </w:r>
      <w:r>
        <w:rPr>
          <w:rFonts w:hint="eastAsia" w:ascii="宋体" w:hAnsi="宋体" w:eastAsia="宋体" w:cs="宋体"/>
          <w:color w:val="auto"/>
          <w:spacing w:val="0"/>
          <w:w w:val="100"/>
          <w:position w:val="0"/>
          <w:sz w:val="21"/>
          <w:szCs w:val="21"/>
          <w:lang w:eastAsia="zh-CN"/>
        </w:rPr>
        <w:t>——长端右侧未清除的笔迹宽度，单位为毫米（mm）；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L</w:t>
      </w:r>
      <w:r>
        <w:rPr>
          <w:rFonts w:hint="eastAsia" w:ascii="宋体" w:hAnsi="宋体" w:eastAsia="宋体" w:cs="宋体"/>
          <w:color w:val="auto"/>
          <w:spacing w:val="0"/>
          <w:w w:val="100"/>
          <w:position w:val="0"/>
          <w:sz w:val="21"/>
          <w:szCs w:val="21"/>
          <w:vertAlign w:val="subscript"/>
          <w:lang w:eastAsia="zh-CN"/>
        </w:rPr>
        <w:t>l</w:t>
      </w:r>
      <w:r>
        <w:rPr>
          <w:rFonts w:hint="eastAsia" w:ascii="宋体" w:hAnsi="宋体" w:eastAsia="宋体" w:cs="宋体"/>
          <w:color w:val="auto"/>
          <w:spacing w:val="0"/>
          <w:w w:val="100"/>
          <w:position w:val="0"/>
          <w:sz w:val="21"/>
          <w:szCs w:val="21"/>
          <w:lang w:eastAsia="zh-CN"/>
        </w:rPr>
        <w:t>——长端左侧未清除的笔迹宽度，单位为毫米（mm）；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i</w:t>
      </w:r>
      <w:r>
        <w:rPr>
          <w:rFonts w:hint="eastAsia" w:ascii="宋体" w:hAnsi="宋体" w:eastAsia="宋体" w:cs="宋体"/>
          <w:color w:val="auto"/>
          <w:spacing w:val="0"/>
          <w:w w:val="100"/>
          <w:position w:val="0"/>
          <w:sz w:val="21"/>
          <w:szCs w:val="21"/>
          <w:lang w:eastAsia="zh-CN"/>
        </w:rPr>
        <w:t>——第i个侧边宽度，i=1,2,3，…,5。</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横梁前端未清除的笔迹宽度按公式（</w:t>
      </w:r>
      <w:r>
        <w:rPr>
          <w:rFonts w:hint="eastAsia" w:cs="宋体"/>
          <w:color w:val="auto"/>
          <w:spacing w:val="0"/>
          <w:w w:val="100"/>
          <w:position w:val="0"/>
          <w:sz w:val="21"/>
          <w:szCs w:val="21"/>
          <w:lang w:val="en-US" w:eastAsia="zh-CN"/>
        </w:rPr>
        <w:t>6</w:t>
      </w:r>
      <w:r>
        <w:rPr>
          <w:rFonts w:hint="eastAsia" w:ascii="宋体" w:hAnsi="宋体" w:eastAsia="宋体" w:cs="宋体"/>
          <w:color w:val="auto"/>
          <w:spacing w:val="0"/>
          <w:w w:val="100"/>
          <w:position w:val="0"/>
          <w:sz w:val="21"/>
          <w:szCs w:val="21"/>
          <w:lang w:eastAsia="zh-CN"/>
        </w:rPr>
        <w:t>）计算</w:t>
      </w:r>
      <w:r>
        <w:rPr>
          <w:rFonts w:hint="eastAsia" w:cs="宋体"/>
          <w:color w:val="auto"/>
          <w:spacing w:val="0"/>
          <w:w w:val="100"/>
          <w:position w:val="0"/>
          <w:sz w:val="21"/>
          <w:szCs w:val="21"/>
          <w:lang w:eastAsia="zh-CN"/>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80" w:firstLineChars="200"/>
        <w:jc w:val="right"/>
        <w:textAlignment w:val="baseline"/>
        <w:rPr>
          <w:rFonts w:hint="eastAsia" w:ascii="宋体" w:hAnsi="宋体" w:eastAsia="宋体" w:cs="宋体"/>
          <w:color w:val="auto"/>
          <w:spacing w:val="0"/>
          <w:w w:val="100"/>
          <w:position w:val="0"/>
          <w:sz w:val="21"/>
          <w:szCs w:val="21"/>
          <w:lang w:eastAsia="zh-CN"/>
        </w:rPr>
      </w:pPr>
      <w:r>
        <w:rPr>
          <w:color w:val="auto"/>
          <w:spacing w:val="0"/>
          <w:w w:val="100"/>
          <w:position w:val="0"/>
        </w:rPr>
        <w:drawing>
          <wp:inline distT="0" distB="0" distL="114300" distR="114300">
            <wp:extent cx="993140" cy="271780"/>
            <wp:effectExtent l="0" t="0" r="16510" b="13970"/>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4"/>
                    <pic:cNvPicPr>
                      <a:picLocks noChangeAspect="1"/>
                    </pic:cNvPicPr>
                  </pic:nvPicPr>
                  <pic:blipFill>
                    <a:blip r:embed="rId15"/>
                    <a:stretch>
                      <a:fillRect/>
                    </a:stretch>
                  </pic:blipFill>
                  <pic:spPr>
                    <a:xfrm>
                      <a:off x="0" y="0"/>
                      <a:ext cx="993140" cy="271780"/>
                    </a:xfrm>
                    <a:prstGeom prst="rect">
                      <a:avLst/>
                    </a:prstGeom>
                    <a:noFill/>
                    <a:ln>
                      <a:noFill/>
                    </a:ln>
                  </pic:spPr>
                </pic:pic>
              </a:graphicData>
            </a:graphic>
          </wp:inline>
        </w:drawing>
      </w:r>
      <w:r>
        <w:rPr>
          <w:rFonts w:hint="eastAsia"/>
          <w:color w:val="auto"/>
          <w:spacing w:val="0"/>
          <w:w w:val="100"/>
          <w:position w:val="0"/>
          <w:highlight w:val="none"/>
        </w:rPr>
        <w:t>………………………………………………（</w:t>
      </w:r>
      <w:r>
        <w:rPr>
          <w:rFonts w:hint="eastAsia"/>
          <w:color w:val="auto"/>
          <w:spacing w:val="0"/>
          <w:w w:val="100"/>
          <w:position w:val="0"/>
          <w:highlight w:val="none"/>
          <w:lang w:val="en-US" w:eastAsia="zh-CN"/>
        </w:rPr>
        <w:t>6</w:t>
      </w:r>
      <w:r>
        <w:rPr>
          <w:rFonts w:hint="eastAsia"/>
          <w:color w:val="auto"/>
          <w:spacing w:val="0"/>
          <w:w w:val="100"/>
          <w:position w:val="0"/>
          <w:highlight w:val="none"/>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color w:val="auto"/>
          <w:spacing w:val="0"/>
          <w:w w:val="100"/>
          <w:position w:val="0"/>
          <w:sz w:val="21"/>
          <w:szCs w:val="21"/>
          <w:lang w:eastAsia="zh-CN"/>
        </w:rPr>
        <w:t>式中：</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W</w:t>
      </w:r>
      <w:r>
        <w:rPr>
          <w:rFonts w:hint="eastAsia" w:ascii="宋体" w:hAnsi="宋体" w:eastAsia="宋体" w:cs="宋体"/>
          <w:color w:val="auto"/>
          <w:spacing w:val="0"/>
          <w:w w:val="100"/>
          <w:position w:val="0"/>
          <w:sz w:val="21"/>
          <w:szCs w:val="21"/>
          <w:vertAlign w:val="subscript"/>
          <w:lang w:eastAsia="zh-CN"/>
        </w:rPr>
        <w:t>i</w:t>
      </w:r>
      <w:r>
        <w:rPr>
          <w:rFonts w:hint="eastAsia" w:ascii="宋体" w:hAnsi="宋体" w:eastAsia="宋体" w:cs="宋体"/>
          <w:color w:val="auto"/>
          <w:spacing w:val="0"/>
          <w:w w:val="100"/>
          <w:position w:val="0"/>
          <w:sz w:val="21"/>
          <w:szCs w:val="21"/>
          <w:lang w:eastAsia="zh-CN"/>
        </w:rPr>
        <w:t>——横梁未清除的笔迹宽度，单位为毫米（mm）；</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i</w:t>
      </w:r>
      <w:r>
        <w:rPr>
          <w:rFonts w:hint="eastAsia" w:ascii="宋体" w:hAnsi="宋体" w:eastAsia="宋体" w:cs="宋体"/>
          <w:color w:val="auto"/>
          <w:spacing w:val="0"/>
          <w:w w:val="100"/>
          <w:position w:val="0"/>
          <w:sz w:val="21"/>
          <w:szCs w:val="21"/>
          <w:lang w:eastAsia="zh-CN"/>
        </w:rPr>
        <w:t>——第i个横梁宽度，i=1,2,3，…,n。</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baseline"/>
        <w:rPr>
          <w:rFonts w:hint="eastAsia" w:ascii="宋体" w:hAnsi="宋体" w:eastAsia="宋体" w:cs="宋体"/>
          <w:color w:val="auto"/>
          <w:spacing w:val="0"/>
          <w:w w:val="100"/>
          <w:position w:val="0"/>
          <w:sz w:val="21"/>
          <w:szCs w:val="21"/>
          <w:lang w:eastAsia="zh-CN"/>
        </w:rPr>
      </w:pPr>
      <w:r>
        <w:rPr>
          <w:rFonts w:hint="eastAsia" w:ascii="宋体" w:hAnsi="宋体" w:eastAsia="宋体" w:cs="宋体"/>
          <w:i/>
          <w:iCs/>
          <w:color w:val="auto"/>
          <w:spacing w:val="0"/>
          <w:w w:val="100"/>
          <w:position w:val="0"/>
          <w:sz w:val="21"/>
          <w:szCs w:val="21"/>
          <w:lang w:eastAsia="zh-CN"/>
        </w:rPr>
        <w:t>n</w:t>
      </w:r>
      <w:r>
        <w:rPr>
          <w:rFonts w:hint="eastAsia" w:ascii="宋体" w:hAnsi="宋体" w:eastAsia="宋体" w:cs="宋体"/>
          <w:color w:val="auto"/>
          <w:spacing w:val="0"/>
          <w:w w:val="100"/>
          <w:position w:val="0"/>
          <w:sz w:val="21"/>
          <w:szCs w:val="21"/>
          <w:lang w:eastAsia="zh-CN"/>
        </w:rPr>
        <w:t>——有效个横梁宽度。</w:t>
      </w:r>
    </w:p>
    <w:p>
      <w:pPr>
        <w:pStyle w:val="11"/>
        <w:spacing w:before="5"/>
        <w:ind w:left="0"/>
        <w:rPr>
          <w:color w:val="auto"/>
          <w:spacing w:val="0"/>
          <w:w w:val="100"/>
          <w:position w:val="0"/>
          <w:sz w:val="19"/>
        </w:rPr>
      </w:pPr>
      <w:r>
        <w:rPr>
          <w:color w:val="auto"/>
          <w:spacing w:val="0"/>
          <w:w w:val="100"/>
          <w:position w:val="0"/>
        </w:rPr>
        <mc:AlternateContent>
          <mc:Choice Requires="wpg">
            <w:drawing>
              <wp:anchor distT="0" distB="0" distL="114300" distR="114300" simplePos="0" relativeHeight="251659264" behindDoc="0" locked="0" layoutInCell="1" allowOverlap="1">
                <wp:simplePos x="0" y="0"/>
                <wp:positionH relativeFrom="page">
                  <wp:posOffset>2497455</wp:posOffset>
                </wp:positionH>
                <wp:positionV relativeFrom="paragraph">
                  <wp:posOffset>130810</wp:posOffset>
                </wp:positionV>
                <wp:extent cx="1767840" cy="1974850"/>
                <wp:effectExtent l="0" t="0" r="3810" b="6350"/>
                <wp:wrapNone/>
                <wp:docPr id="13" name="组合 13"/>
                <wp:cNvGraphicFramePr/>
                <a:graphic xmlns:a="http://schemas.openxmlformats.org/drawingml/2006/main">
                  <a:graphicData uri="http://schemas.microsoft.com/office/word/2010/wordprocessingGroup">
                    <wpg:wgp>
                      <wpg:cNvGrpSpPr/>
                      <wpg:grpSpPr>
                        <a:xfrm>
                          <a:off x="0" y="0"/>
                          <a:ext cx="1767840" cy="1974850"/>
                          <a:chOff x="2823" y="-1611"/>
                          <a:chExt cx="4653" cy="5582"/>
                        </a:xfrm>
                      </wpg:grpSpPr>
                      <wps:wsp>
                        <wps:cNvPr id="1" name="任意多边形 1"/>
                        <wps:cNvSpPr/>
                        <wps:spPr>
                          <a:xfrm>
                            <a:off x="2823" y="-1521"/>
                            <a:ext cx="4447" cy="5359"/>
                          </a:xfrm>
                          <a:custGeom>
                            <a:avLst/>
                            <a:gdLst/>
                            <a:ahLst/>
                            <a:cxnLst/>
                            <a:pathLst>
                              <a:path w="4447" h="5359">
                                <a:moveTo>
                                  <a:pt x="2229" y="5070"/>
                                </a:moveTo>
                                <a:lnTo>
                                  <a:pt x="2217" y="5070"/>
                                </a:lnTo>
                                <a:lnTo>
                                  <a:pt x="2217" y="5143"/>
                                </a:lnTo>
                                <a:lnTo>
                                  <a:pt x="2229" y="5143"/>
                                </a:lnTo>
                                <a:lnTo>
                                  <a:pt x="2229" y="5070"/>
                                </a:lnTo>
                                <a:close/>
                                <a:moveTo>
                                  <a:pt x="2229" y="5022"/>
                                </a:moveTo>
                                <a:lnTo>
                                  <a:pt x="2217" y="5022"/>
                                </a:lnTo>
                                <a:lnTo>
                                  <a:pt x="2217" y="5034"/>
                                </a:lnTo>
                                <a:lnTo>
                                  <a:pt x="2229" y="5034"/>
                                </a:lnTo>
                                <a:lnTo>
                                  <a:pt x="2229" y="5022"/>
                                </a:lnTo>
                                <a:close/>
                                <a:moveTo>
                                  <a:pt x="2229" y="4842"/>
                                </a:moveTo>
                                <a:lnTo>
                                  <a:pt x="2217" y="4842"/>
                                </a:lnTo>
                                <a:lnTo>
                                  <a:pt x="2217" y="4854"/>
                                </a:lnTo>
                                <a:lnTo>
                                  <a:pt x="2229" y="4854"/>
                                </a:lnTo>
                                <a:lnTo>
                                  <a:pt x="2229" y="4842"/>
                                </a:lnTo>
                                <a:close/>
                                <a:moveTo>
                                  <a:pt x="2229" y="4710"/>
                                </a:moveTo>
                                <a:lnTo>
                                  <a:pt x="2217" y="4710"/>
                                </a:lnTo>
                                <a:lnTo>
                                  <a:pt x="2217" y="4806"/>
                                </a:lnTo>
                                <a:lnTo>
                                  <a:pt x="2229" y="4806"/>
                                </a:lnTo>
                                <a:lnTo>
                                  <a:pt x="2229" y="4710"/>
                                </a:lnTo>
                                <a:close/>
                                <a:moveTo>
                                  <a:pt x="2229" y="4662"/>
                                </a:moveTo>
                                <a:lnTo>
                                  <a:pt x="2217" y="4662"/>
                                </a:lnTo>
                                <a:lnTo>
                                  <a:pt x="2217" y="4674"/>
                                </a:lnTo>
                                <a:lnTo>
                                  <a:pt x="2229" y="4674"/>
                                </a:lnTo>
                                <a:lnTo>
                                  <a:pt x="2229" y="4662"/>
                                </a:lnTo>
                                <a:close/>
                                <a:moveTo>
                                  <a:pt x="2229" y="4530"/>
                                </a:moveTo>
                                <a:lnTo>
                                  <a:pt x="2217" y="4530"/>
                                </a:lnTo>
                                <a:lnTo>
                                  <a:pt x="2217" y="4626"/>
                                </a:lnTo>
                                <a:lnTo>
                                  <a:pt x="2229" y="4626"/>
                                </a:lnTo>
                                <a:lnTo>
                                  <a:pt x="2229" y="4530"/>
                                </a:lnTo>
                                <a:close/>
                                <a:moveTo>
                                  <a:pt x="2229" y="4482"/>
                                </a:moveTo>
                                <a:lnTo>
                                  <a:pt x="2217" y="4482"/>
                                </a:lnTo>
                                <a:lnTo>
                                  <a:pt x="2217" y="4494"/>
                                </a:lnTo>
                                <a:lnTo>
                                  <a:pt x="2229" y="4494"/>
                                </a:lnTo>
                                <a:lnTo>
                                  <a:pt x="2229" y="4482"/>
                                </a:lnTo>
                                <a:close/>
                                <a:moveTo>
                                  <a:pt x="2229" y="4350"/>
                                </a:moveTo>
                                <a:lnTo>
                                  <a:pt x="2217" y="4350"/>
                                </a:lnTo>
                                <a:lnTo>
                                  <a:pt x="2217" y="4446"/>
                                </a:lnTo>
                                <a:lnTo>
                                  <a:pt x="2229" y="4446"/>
                                </a:lnTo>
                                <a:lnTo>
                                  <a:pt x="2229" y="4350"/>
                                </a:lnTo>
                                <a:close/>
                                <a:moveTo>
                                  <a:pt x="2229" y="4302"/>
                                </a:moveTo>
                                <a:lnTo>
                                  <a:pt x="2217" y="4302"/>
                                </a:lnTo>
                                <a:lnTo>
                                  <a:pt x="2217" y="4314"/>
                                </a:lnTo>
                                <a:lnTo>
                                  <a:pt x="2229" y="4314"/>
                                </a:lnTo>
                                <a:lnTo>
                                  <a:pt x="2229" y="4302"/>
                                </a:lnTo>
                                <a:close/>
                                <a:moveTo>
                                  <a:pt x="2229" y="4170"/>
                                </a:moveTo>
                                <a:lnTo>
                                  <a:pt x="2217" y="4170"/>
                                </a:lnTo>
                                <a:lnTo>
                                  <a:pt x="2217" y="4266"/>
                                </a:lnTo>
                                <a:lnTo>
                                  <a:pt x="2229" y="4266"/>
                                </a:lnTo>
                                <a:lnTo>
                                  <a:pt x="2229" y="4170"/>
                                </a:lnTo>
                                <a:close/>
                                <a:moveTo>
                                  <a:pt x="2229" y="4122"/>
                                </a:moveTo>
                                <a:lnTo>
                                  <a:pt x="2217" y="4122"/>
                                </a:lnTo>
                                <a:lnTo>
                                  <a:pt x="2217" y="4134"/>
                                </a:lnTo>
                                <a:lnTo>
                                  <a:pt x="2229" y="4134"/>
                                </a:lnTo>
                                <a:lnTo>
                                  <a:pt x="2229" y="4122"/>
                                </a:lnTo>
                                <a:close/>
                                <a:moveTo>
                                  <a:pt x="2229" y="3990"/>
                                </a:moveTo>
                                <a:lnTo>
                                  <a:pt x="2217" y="3990"/>
                                </a:lnTo>
                                <a:lnTo>
                                  <a:pt x="2217" y="4086"/>
                                </a:lnTo>
                                <a:lnTo>
                                  <a:pt x="2229" y="4086"/>
                                </a:lnTo>
                                <a:lnTo>
                                  <a:pt x="2229" y="3990"/>
                                </a:lnTo>
                                <a:close/>
                                <a:moveTo>
                                  <a:pt x="2229" y="3942"/>
                                </a:moveTo>
                                <a:lnTo>
                                  <a:pt x="2217" y="3942"/>
                                </a:lnTo>
                                <a:lnTo>
                                  <a:pt x="2217" y="3954"/>
                                </a:lnTo>
                                <a:lnTo>
                                  <a:pt x="2229" y="3954"/>
                                </a:lnTo>
                                <a:lnTo>
                                  <a:pt x="2229" y="3942"/>
                                </a:lnTo>
                                <a:close/>
                                <a:moveTo>
                                  <a:pt x="2229" y="3810"/>
                                </a:moveTo>
                                <a:lnTo>
                                  <a:pt x="2217" y="3810"/>
                                </a:lnTo>
                                <a:lnTo>
                                  <a:pt x="2217" y="3906"/>
                                </a:lnTo>
                                <a:lnTo>
                                  <a:pt x="2229" y="3906"/>
                                </a:lnTo>
                                <a:lnTo>
                                  <a:pt x="2229" y="3810"/>
                                </a:lnTo>
                                <a:close/>
                                <a:moveTo>
                                  <a:pt x="2229" y="3762"/>
                                </a:moveTo>
                                <a:lnTo>
                                  <a:pt x="2217" y="3762"/>
                                </a:lnTo>
                                <a:lnTo>
                                  <a:pt x="2217" y="3774"/>
                                </a:lnTo>
                                <a:lnTo>
                                  <a:pt x="2229" y="3774"/>
                                </a:lnTo>
                                <a:lnTo>
                                  <a:pt x="2229" y="3762"/>
                                </a:lnTo>
                                <a:close/>
                                <a:moveTo>
                                  <a:pt x="2229" y="3630"/>
                                </a:moveTo>
                                <a:lnTo>
                                  <a:pt x="2217" y="3630"/>
                                </a:lnTo>
                                <a:lnTo>
                                  <a:pt x="2217" y="3726"/>
                                </a:lnTo>
                                <a:lnTo>
                                  <a:pt x="2229" y="3726"/>
                                </a:lnTo>
                                <a:lnTo>
                                  <a:pt x="2229" y="3630"/>
                                </a:lnTo>
                                <a:close/>
                                <a:moveTo>
                                  <a:pt x="2229" y="3582"/>
                                </a:moveTo>
                                <a:lnTo>
                                  <a:pt x="2217" y="3582"/>
                                </a:lnTo>
                                <a:lnTo>
                                  <a:pt x="2217" y="3594"/>
                                </a:lnTo>
                                <a:lnTo>
                                  <a:pt x="2229" y="3594"/>
                                </a:lnTo>
                                <a:lnTo>
                                  <a:pt x="2229" y="3582"/>
                                </a:lnTo>
                                <a:close/>
                                <a:moveTo>
                                  <a:pt x="2229" y="3450"/>
                                </a:moveTo>
                                <a:lnTo>
                                  <a:pt x="2217" y="3450"/>
                                </a:lnTo>
                                <a:lnTo>
                                  <a:pt x="2217" y="3546"/>
                                </a:lnTo>
                                <a:lnTo>
                                  <a:pt x="2229" y="3546"/>
                                </a:lnTo>
                                <a:lnTo>
                                  <a:pt x="2229" y="3450"/>
                                </a:lnTo>
                                <a:close/>
                                <a:moveTo>
                                  <a:pt x="2229" y="3402"/>
                                </a:moveTo>
                                <a:lnTo>
                                  <a:pt x="2217" y="3402"/>
                                </a:lnTo>
                                <a:lnTo>
                                  <a:pt x="2217" y="3414"/>
                                </a:lnTo>
                                <a:lnTo>
                                  <a:pt x="2229" y="3414"/>
                                </a:lnTo>
                                <a:lnTo>
                                  <a:pt x="2229" y="3402"/>
                                </a:lnTo>
                                <a:close/>
                                <a:moveTo>
                                  <a:pt x="2229" y="3270"/>
                                </a:moveTo>
                                <a:lnTo>
                                  <a:pt x="2217" y="3270"/>
                                </a:lnTo>
                                <a:lnTo>
                                  <a:pt x="2217" y="3366"/>
                                </a:lnTo>
                                <a:lnTo>
                                  <a:pt x="2229" y="3366"/>
                                </a:lnTo>
                                <a:lnTo>
                                  <a:pt x="2229" y="3270"/>
                                </a:lnTo>
                                <a:close/>
                                <a:moveTo>
                                  <a:pt x="2229" y="3222"/>
                                </a:moveTo>
                                <a:lnTo>
                                  <a:pt x="2217" y="3222"/>
                                </a:lnTo>
                                <a:lnTo>
                                  <a:pt x="2217" y="3234"/>
                                </a:lnTo>
                                <a:lnTo>
                                  <a:pt x="2229" y="3234"/>
                                </a:lnTo>
                                <a:lnTo>
                                  <a:pt x="2229" y="3222"/>
                                </a:lnTo>
                                <a:close/>
                                <a:moveTo>
                                  <a:pt x="2229" y="3090"/>
                                </a:moveTo>
                                <a:lnTo>
                                  <a:pt x="2217" y="3090"/>
                                </a:lnTo>
                                <a:lnTo>
                                  <a:pt x="2217" y="3186"/>
                                </a:lnTo>
                                <a:lnTo>
                                  <a:pt x="2229" y="3186"/>
                                </a:lnTo>
                                <a:lnTo>
                                  <a:pt x="2229" y="3090"/>
                                </a:lnTo>
                                <a:close/>
                                <a:moveTo>
                                  <a:pt x="2229" y="3042"/>
                                </a:moveTo>
                                <a:lnTo>
                                  <a:pt x="2217" y="3042"/>
                                </a:lnTo>
                                <a:lnTo>
                                  <a:pt x="2217" y="3054"/>
                                </a:lnTo>
                                <a:lnTo>
                                  <a:pt x="2229" y="3054"/>
                                </a:lnTo>
                                <a:lnTo>
                                  <a:pt x="2229" y="3042"/>
                                </a:lnTo>
                                <a:close/>
                                <a:moveTo>
                                  <a:pt x="2229" y="2910"/>
                                </a:moveTo>
                                <a:lnTo>
                                  <a:pt x="2217" y="2910"/>
                                </a:lnTo>
                                <a:lnTo>
                                  <a:pt x="2217" y="3006"/>
                                </a:lnTo>
                                <a:lnTo>
                                  <a:pt x="2229" y="3006"/>
                                </a:lnTo>
                                <a:lnTo>
                                  <a:pt x="2229" y="2910"/>
                                </a:lnTo>
                                <a:close/>
                                <a:moveTo>
                                  <a:pt x="2229" y="2862"/>
                                </a:moveTo>
                                <a:lnTo>
                                  <a:pt x="2217" y="2862"/>
                                </a:lnTo>
                                <a:lnTo>
                                  <a:pt x="2217" y="2874"/>
                                </a:lnTo>
                                <a:lnTo>
                                  <a:pt x="2229" y="2874"/>
                                </a:lnTo>
                                <a:lnTo>
                                  <a:pt x="2229" y="2862"/>
                                </a:lnTo>
                                <a:close/>
                                <a:moveTo>
                                  <a:pt x="2229" y="2730"/>
                                </a:moveTo>
                                <a:lnTo>
                                  <a:pt x="2217" y="2730"/>
                                </a:lnTo>
                                <a:lnTo>
                                  <a:pt x="2217" y="2826"/>
                                </a:lnTo>
                                <a:lnTo>
                                  <a:pt x="2229" y="2826"/>
                                </a:lnTo>
                                <a:lnTo>
                                  <a:pt x="2229" y="2730"/>
                                </a:lnTo>
                                <a:close/>
                                <a:moveTo>
                                  <a:pt x="2229" y="2682"/>
                                </a:moveTo>
                                <a:lnTo>
                                  <a:pt x="2217" y="2682"/>
                                </a:lnTo>
                                <a:lnTo>
                                  <a:pt x="2217" y="2694"/>
                                </a:lnTo>
                                <a:lnTo>
                                  <a:pt x="2229" y="2694"/>
                                </a:lnTo>
                                <a:lnTo>
                                  <a:pt x="2229" y="2682"/>
                                </a:lnTo>
                                <a:close/>
                                <a:moveTo>
                                  <a:pt x="2229" y="2550"/>
                                </a:moveTo>
                                <a:lnTo>
                                  <a:pt x="2217" y="2550"/>
                                </a:lnTo>
                                <a:lnTo>
                                  <a:pt x="2217" y="2646"/>
                                </a:lnTo>
                                <a:lnTo>
                                  <a:pt x="2229" y="2646"/>
                                </a:lnTo>
                                <a:lnTo>
                                  <a:pt x="2229" y="2550"/>
                                </a:lnTo>
                                <a:close/>
                                <a:moveTo>
                                  <a:pt x="2229" y="2502"/>
                                </a:moveTo>
                                <a:lnTo>
                                  <a:pt x="2217" y="2502"/>
                                </a:lnTo>
                                <a:lnTo>
                                  <a:pt x="2217" y="2514"/>
                                </a:lnTo>
                                <a:lnTo>
                                  <a:pt x="2229" y="2514"/>
                                </a:lnTo>
                                <a:lnTo>
                                  <a:pt x="2229" y="2502"/>
                                </a:lnTo>
                                <a:close/>
                                <a:moveTo>
                                  <a:pt x="2229" y="2370"/>
                                </a:moveTo>
                                <a:lnTo>
                                  <a:pt x="2217" y="2370"/>
                                </a:lnTo>
                                <a:lnTo>
                                  <a:pt x="2217" y="2466"/>
                                </a:lnTo>
                                <a:lnTo>
                                  <a:pt x="2229" y="2466"/>
                                </a:lnTo>
                                <a:lnTo>
                                  <a:pt x="2229" y="2370"/>
                                </a:lnTo>
                                <a:close/>
                                <a:moveTo>
                                  <a:pt x="2229" y="2322"/>
                                </a:moveTo>
                                <a:lnTo>
                                  <a:pt x="2217" y="2322"/>
                                </a:lnTo>
                                <a:lnTo>
                                  <a:pt x="2217" y="2334"/>
                                </a:lnTo>
                                <a:lnTo>
                                  <a:pt x="2229" y="2334"/>
                                </a:lnTo>
                                <a:lnTo>
                                  <a:pt x="2229" y="2322"/>
                                </a:lnTo>
                                <a:close/>
                                <a:moveTo>
                                  <a:pt x="2229" y="2190"/>
                                </a:moveTo>
                                <a:lnTo>
                                  <a:pt x="2217" y="2190"/>
                                </a:lnTo>
                                <a:lnTo>
                                  <a:pt x="2217" y="2286"/>
                                </a:lnTo>
                                <a:lnTo>
                                  <a:pt x="2229" y="2286"/>
                                </a:lnTo>
                                <a:lnTo>
                                  <a:pt x="2229" y="2190"/>
                                </a:lnTo>
                                <a:close/>
                                <a:moveTo>
                                  <a:pt x="2229" y="2142"/>
                                </a:moveTo>
                                <a:lnTo>
                                  <a:pt x="2217" y="2142"/>
                                </a:lnTo>
                                <a:lnTo>
                                  <a:pt x="2217" y="2154"/>
                                </a:lnTo>
                                <a:lnTo>
                                  <a:pt x="2229" y="2154"/>
                                </a:lnTo>
                                <a:lnTo>
                                  <a:pt x="2229" y="2142"/>
                                </a:lnTo>
                                <a:close/>
                                <a:moveTo>
                                  <a:pt x="2229" y="2010"/>
                                </a:moveTo>
                                <a:lnTo>
                                  <a:pt x="2217" y="2010"/>
                                </a:lnTo>
                                <a:lnTo>
                                  <a:pt x="2217" y="2106"/>
                                </a:lnTo>
                                <a:lnTo>
                                  <a:pt x="2229" y="2106"/>
                                </a:lnTo>
                                <a:lnTo>
                                  <a:pt x="2229" y="2010"/>
                                </a:lnTo>
                                <a:close/>
                                <a:moveTo>
                                  <a:pt x="2229" y="1962"/>
                                </a:moveTo>
                                <a:lnTo>
                                  <a:pt x="2217" y="1962"/>
                                </a:lnTo>
                                <a:lnTo>
                                  <a:pt x="2217" y="1974"/>
                                </a:lnTo>
                                <a:lnTo>
                                  <a:pt x="2229" y="1974"/>
                                </a:lnTo>
                                <a:lnTo>
                                  <a:pt x="2229" y="1962"/>
                                </a:lnTo>
                                <a:close/>
                                <a:moveTo>
                                  <a:pt x="2229" y="1830"/>
                                </a:moveTo>
                                <a:lnTo>
                                  <a:pt x="2217" y="1830"/>
                                </a:lnTo>
                                <a:lnTo>
                                  <a:pt x="2217" y="1926"/>
                                </a:lnTo>
                                <a:lnTo>
                                  <a:pt x="2229" y="1926"/>
                                </a:lnTo>
                                <a:lnTo>
                                  <a:pt x="2229" y="1830"/>
                                </a:lnTo>
                                <a:close/>
                                <a:moveTo>
                                  <a:pt x="2229" y="1782"/>
                                </a:moveTo>
                                <a:lnTo>
                                  <a:pt x="2217" y="1782"/>
                                </a:lnTo>
                                <a:lnTo>
                                  <a:pt x="2217" y="1794"/>
                                </a:lnTo>
                                <a:lnTo>
                                  <a:pt x="2229" y="1794"/>
                                </a:lnTo>
                                <a:lnTo>
                                  <a:pt x="2229" y="1782"/>
                                </a:lnTo>
                                <a:close/>
                                <a:moveTo>
                                  <a:pt x="2229" y="1650"/>
                                </a:moveTo>
                                <a:lnTo>
                                  <a:pt x="2217" y="1650"/>
                                </a:lnTo>
                                <a:lnTo>
                                  <a:pt x="2217" y="1746"/>
                                </a:lnTo>
                                <a:lnTo>
                                  <a:pt x="2229" y="1746"/>
                                </a:lnTo>
                                <a:lnTo>
                                  <a:pt x="2229" y="1650"/>
                                </a:lnTo>
                                <a:close/>
                                <a:moveTo>
                                  <a:pt x="2229" y="1602"/>
                                </a:moveTo>
                                <a:lnTo>
                                  <a:pt x="2217" y="1602"/>
                                </a:lnTo>
                                <a:lnTo>
                                  <a:pt x="2217" y="1614"/>
                                </a:lnTo>
                                <a:lnTo>
                                  <a:pt x="2229" y="1614"/>
                                </a:lnTo>
                                <a:lnTo>
                                  <a:pt x="2229" y="1602"/>
                                </a:lnTo>
                                <a:close/>
                                <a:moveTo>
                                  <a:pt x="2229" y="1470"/>
                                </a:moveTo>
                                <a:lnTo>
                                  <a:pt x="2217" y="1470"/>
                                </a:lnTo>
                                <a:lnTo>
                                  <a:pt x="2217" y="1566"/>
                                </a:lnTo>
                                <a:lnTo>
                                  <a:pt x="2229" y="1566"/>
                                </a:lnTo>
                                <a:lnTo>
                                  <a:pt x="2229" y="1470"/>
                                </a:lnTo>
                                <a:close/>
                                <a:moveTo>
                                  <a:pt x="2229" y="1422"/>
                                </a:moveTo>
                                <a:lnTo>
                                  <a:pt x="2217" y="1422"/>
                                </a:lnTo>
                                <a:lnTo>
                                  <a:pt x="2217" y="1434"/>
                                </a:lnTo>
                                <a:lnTo>
                                  <a:pt x="2229" y="1434"/>
                                </a:lnTo>
                                <a:lnTo>
                                  <a:pt x="2229" y="1422"/>
                                </a:lnTo>
                                <a:close/>
                                <a:moveTo>
                                  <a:pt x="2229" y="1290"/>
                                </a:moveTo>
                                <a:lnTo>
                                  <a:pt x="2217" y="1290"/>
                                </a:lnTo>
                                <a:lnTo>
                                  <a:pt x="2217" y="1386"/>
                                </a:lnTo>
                                <a:lnTo>
                                  <a:pt x="2229" y="1386"/>
                                </a:lnTo>
                                <a:lnTo>
                                  <a:pt x="2229" y="1290"/>
                                </a:lnTo>
                                <a:close/>
                                <a:moveTo>
                                  <a:pt x="2229" y="1242"/>
                                </a:moveTo>
                                <a:lnTo>
                                  <a:pt x="2217" y="1242"/>
                                </a:lnTo>
                                <a:lnTo>
                                  <a:pt x="2217" y="1254"/>
                                </a:lnTo>
                                <a:lnTo>
                                  <a:pt x="2229" y="1254"/>
                                </a:lnTo>
                                <a:lnTo>
                                  <a:pt x="2229" y="1242"/>
                                </a:lnTo>
                                <a:close/>
                                <a:moveTo>
                                  <a:pt x="2229" y="1110"/>
                                </a:moveTo>
                                <a:lnTo>
                                  <a:pt x="2217" y="1110"/>
                                </a:lnTo>
                                <a:lnTo>
                                  <a:pt x="2217" y="1206"/>
                                </a:lnTo>
                                <a:lnTo>
                                  <a:pt x="2229" y="1206"/>
                                </a:lnTo>
                                <a:lnTo>
                                  <a:pt x="2229" y="1110"/>
                                </a:lnTo>
                                <a:close/>
                                <a:moveTo>
                                  <a:pt x="2229" y="1062"/>
                                </a:moveTo>
                                <a:lnTo>
                                  <a:pt x="2217" y="1062"/>
                                </a:lnTo>
                                <a:lnTo>
                                  <a:pt x="2217" y="1074"/>
                                </a:lnTo>
                                <a:lnTo>
                                  <a:pt x="2229" y="1074"/>
                                </a:lnTo>
                                <a:lnTo>
                                  <a:pt x="2229" y="1062"/>
                                </a:lnTo>
                                <a:close/>
                                <a:moveTo>
                                  <a:pt x="2229" y="930"/>
                                </a:moveTo>
                                <a:lnTo>
                                  <a:pt x="2217" y="930"/>
                                </a:lnTo>
                                <a:lnTo>
                                  <a:pt x="2217" y="1026"/>
                                </a:lnTo>
                                <a:lnTo>
                                  <a:pt x="2229" y="1026"/>
                                </a:lnTo>
                                <a:lnTo>
                                  <a:pt x="2229" y="930"/>
                                </a:lnTo>
                                <a:close/>
                                <a:moveTo>
                                  <a:pt x="2229" y="882"/>
                                </a:moveTo>
                                <a:lnTo>
                                  <a:pt x="2217" y="882"/>
                                </a:lnTo>
                                <a:lnTo>
                                  <a:pt x="2217" y="894"/>
                                </a:lnTo>
                                <a:lnTo>
                                  <a:pt x="2229" y="894"/>
                                </a:lnTo>
                                <a:lnTo>
                                  <a:pt x="2229" y="882"/>
                                </a:lnTo>
                                <a:close/>
                                <a:moveTo>
                                  <a:pt x="2229" y="750"/>
                                </a:moveTo>
                                <a:lnTo>
                                  <a:pt x="2217" y="750"/>
                                </a:lnTo>
                                <a:lnTo>
                                  <a:pt x="2217" y="846"/>
                                </a:lnTo>
                                <a:lnTo>
                                  <a:pt x="2229" y="846"/>
                                </a:lnTo>
                                <a:lnTo>
                                  <a:pt x="2229" y="750"/>
                                </a:lnTo>
                                <a:close/>
                                <a:moveTo>
                                  <a:pt x="2229" y="702"/>
                                </a:moveTo>
                                <a:lnTo>
                                  <a:pt x="2217" y="702"/>
                                </a:lnTo>
                                <a:lnTo>
                                  <a:pt x="2217" y="714"/>
                                </a:lnTo>
                                <a:lnTo>
                                  <a:pt x="2229" y="714"/>
                                </a:lnTo>
                                <a:lnTo>
                                  <a:pt x="2229" y="702"/>
                                </a:lnTo>
                                <a:close/>
                                <a:moveTo>
                                  <a:pt x="2229" y="522"/>
                                </a:moveTo>
                                <a:lnTo>
                                  <a:pt x="2217" y="522"/>
                                </a:lnTo>
                                <a:lnTo>
                                  <a:pt x="2217" y="534"/>
                                </a:lnTo>
                                <a:lnTo>
                                  <a:pt x="2229" y="534"/>
                                </a:lnTo>
                                <a:lnTo>
                                  <a:pt x="2229" y="522"/>
                                </a:lnTo>
                                <a:close/>
                                <a:moveTo>
                                  <a:pt x="2229" y="390"/>
                                </a:moveTo>
                                <a:lnTo>
                                  <a:pt x="2217" y="390"/>
                                </a:lnTo>
                                <a:lnTo>
                                  <a:pt x="2217" y="486"/>
                                </a:lnTo>
                                <a:lnTo>
                                  <a:pt x="2229" y="486"/>
                                </a:lnTo>
                                <a:lnTo>
                                  <a:pt x="2229" y="390"/>
                                </a:lnTo>
                                <a:close/>
                                <a:moveTo>
                                  <a:pt x="2229" y="210"/>
                                </a:moveTo>
                                <a:lnTo>
                                  <a:pt x="2217" y="210"/>
                                </a:lnTo>
                                <a:lnTo>
                                  <a:pt x="2217" y="306"/>
                                </a:lnTo>
                                <a:lnTo>
                                  <a:pt x="2229" y="306"/>
                                </a:lnTo>
                                <a:lnTo>
                                  <a:pt x="2229" y="210"/>
                                </a:lnTo>
                                <a:close/>
                                <a:moveTo>
                                  <a:pt x="2229" y="162"/>
                                </a:moveTo>
                                <a:lnTo>
                                  <a:pt x="2217" y="162"/>
                                </a:lnTo>
                                <a:lnTo>
                                  <a:pt x="2217" y="174"/>
                                </a:lnTo>
                                <a:lnTo>
                                  <a:pt x="2229" y="174"/>
                                </a:lnTo>
                                <a:lnTo>
                                  <a:pt x="2229" y="162"/>
                                </a:lnTo>
                                <a:close/>
                                <a:moveTo>
                                  <a:pt x="2229" y="30"/>
                                </a:moveTo>
                                <a:lnTo>
                                  <a:pt x="2217" y="30"/>
                                </a:lnTo>
                                <a:lnTo>
                                  <a:pt x="2217" y="126"/>
                                </a:lnTo>
                                <a:lnTo>
                                  <a:pt x="2229" y="126"/>
                                </a:lnTo>
                                <a:lnTo>
                                  <a:pt x="2229" y="30"/>
                                </a:lnTo>
                                <a:close/>
                                <a:moveTo>
                                  <a:pt x="4418" y="156"/>
                                </a:moveTo>
                                <a:lnTo>
                                  <a:pt x="4406" y="150"/>
                                </a:lnTo>
                                <a:lnTo>
                                  <a:pt x="4298" y="96"/>
                                </a:lnTo>
                                <a:lnTo>
                                  <a:pt x="4298" y="150"/>
                                </a:lnTo>
                                <a:lnTo>
                                  <a:pt x="2343" y="150"/>
                                </a:lnTo>
                                <a:lnTo>
                                  <a:pt x="2343" y="96"/>
                                </a:lnTo>
                                <a:lnTo>
                                  <a:pt x="2223" y="156"/>
                                </a:lnTo>
                                <a:lnTo>
                                  <a:pt x="2343" y="216"/>
                                </a:lnTo>
                                <a:lnTo>
                                  <a:pt x="2343" y="162"/>
                                </a:lnTo>
                                <a:lnTo>
                                  <a:pt x="4298" y="162"/>
                                </a:lnTo>
                                <a:lnTo>
                                  <a:pt x="4298" y="216"/>
                                </a:lnTo>
                                <a:lnTo>
                                  <a:pt x="4406" y="162"/>
                                </a:lnTo>
                                <a:lnTo>
                                  <a:pt x="4418" y="156"/>
                                </a:lnTo>
                                <a:close/>
                                <a:moveTo>
                                  <a:pt x="4447" y="335"/>
                                </a:moveTo>
                                <a:lnTo>
                                  <a:pt x="4438" y="335"/>
                                </a:lnTo>
                                <a:lnTo>
                                  <a:pt x="4438" y="0"/>
                                </a:lnTo>
                                <a:lnTo>
                                  <a:pt x="4426" y="0"/>
                                </a:lnTo>
                                <a:lnTo>
                                  <a:pt x="4426" y="335"/>
                                </a:lnTo>
                                <a:lnTo>
                                  <a:pt x="4417" y="335"/>
                                </a:lnTo>
                                <a:lnTo>
                                  <a:pt x="4417" y="365"/>
                                </a:lnTo>
                                <a:lnTo>
                                  <a:pt x="4417" y="556"/>
                                </a:lnTo>
                                <a:lnTo>
                                  <a:pt x="2349" y="556"/>
                                </a:lnTo>
                                <a:lnTo>
                                  <a:pt x="2324" y="556"/>
                                </a:lnTo>
                                <a:lnTo>
                                  <a:pt x="2324" y="4989"/>
                                </a:lnTo>
                                <a:lnTo>
                                  <a:pt x="2128" y="4989"/>
                                </a:lnTo>
                                <a:lnTo>
                                  <a:pt x="2319" y="4989"/>
                                </a:lnTo>
                                <a:lnTo>
                                  <a:pt x="2324" y="4989"/>
                                </a:lnTo>
                                <a:lnTo>
                                  <a:pt x="2324" y="556"/>
                                </a:lnTo>
                                <a:lnTo>
                                  <a:pt x="2319" y="556"/>
                                </a:lnTo>
                                <a:lnTo>
                                  <a:pt x="2319" y="586"/>
                                </a:lnTo>
                                <a:lnTo>
                                  <a:pt x="2319" y="4974"/>
                                </a:lnTo>
                                <a:lnTo>
                                  <a:pt x="2229" y="4974"/>
                                </a:lnTo>
                                <a:lnTo>
                                  <a:pt x="2229" y="4890"/>
                                </a:lnTo>
                                <a:lnTo>
                                  <a:pt x="2217" y="4890"/>
                                </a:lnTo>
                                <a:lnTo>
                                  <a:pt x="2217" y="4974"/>
                                </a:lnTo>
                                <a:lnTo>
                                  <a:pt x="2128" y="4974"/>
                                </a:lnTo>
                                <a:lnTo>
                                  <a:pt x="2128" y="586"/>
                                </a:lnTo>
                                <a:lnTo>
                                  <a:pt x="2217" y="586"/>
                                </a:lnTo>
                                <a:lnTo>
                                  <a:pt x="2217" y="666"/>
                                </a:lnTo>
                                <a:lnTo>
                                  <a:pt x="2229" y="666"/>
                                </a:lnTo>
                                <a:lnTo>
                                  <a:pt x="2229" y="586"/>
                                </a:lnTo>
                                <a:lnTo>
                                  <a:pt x="2319" y="586"/>
                                </a:lnTo>
                                <a:lnTo>
                                  <a:pt x="2319" y="556"/>
                                </a:lnTo>
                                <a:lnTo>
                                  <a:pt x="2098" y="556"/>
                                </a:lnTo>
                                <a:lnTo>
                                  <a:pt x="30" y="556"/>
                                </a:lnTo>
                                <a:lnTo>
                                  <a:pt x="30" y="365"/>
                                </a:lnTo>
                                <a:lnTo>
                                  <a:pt x="4417" y="365"/>
                                </a:lnTo>
                                <a:lnTo>
                                  <a:pt x="4417" y="335"/>
                                </a:lnTo>
                                <a:lnTo>
                                  <a:pt x="21" y="335"/>
                                </a:lnTo>
                                <a:lnTo>
                                  <a:pt x="21" y="159"/>
                                </a:lnTo>
                                <a:lnTo>
                                  <a:pt x="135" y="216"/>
                                </a:lnTo>
                                <a:lnTo>
                                  <a:pt x="135" y="162"/>
                                </a:lnTo>
                                <a:lnTo>
                                  <a:pt x="2089" y="162"/>
                                </a:lnTo>
                                <a:lnTo>
                                  <a:pt x="2089" y="216"/>
                                </a:lnTo>
                                <a:lnTo>
                                  <a:pt x="2197" y="162"/>
                                </a:lnTo>
                                <a:lnTo>
                                  <a:pt x="2209" y="156"/>
                                </a:lnTo>
                                <a:lnTo>
                                  <a:pt x="2197" y="150"/>
                                </a:lnTo>
                                <a:lnTo>
                                  <a:pt x="2089" y="96"/>
                                </a:lnTo>
                                <a:lnTo>
                                  <a:pt x="2089" y="150"/>
                                </a:lnTo>
                                <a:lnTo>
                                  <a:pt x="135" y="150"/>
                                </a:lnTo>
                                <a:lnTo>
                                  <a:pt x="135" y="96"/>
                                </a:lnTo>
                                <a:lnTo>
                                  <a:pt x="21" y="153"/>
                                </a:lnTo>
                                <a:lnTo>
                                  <a:pt x="21" y="30"/>
                                </a:lnTo>
                                <a:lnTo>
                                  <a:pt x="9" y="30"/>
                                </a:lnTo>
                                <a:lnTo>
                                  <a:pt x="9" y="335"/>
                                </a:lnTo>
                                <a:lnTo>
                                  <a:pt x="0" y="335"/>
                                </a:lnTo>
                                <a:lnTo>
                                  <a:pt x="0" y="586"/>
                                </a:lnTo>
                                <a:lnTo>
                                  <a:pt x="2098" y="586"/>
                                </a:lnTo>
                                <a:lnTo>
                                  <a:pt x="2098" y="5004"/>
                                </a:lnTo>
                                <a:lnTo>
                                  <a:pt x="2107" y="5004"/>
                                </a:lnTo>
                                <a:lnTo>
                                  <a:pt x="2107" y="5358"/>
                                </a:lnTo>
                                <a:lnTo>
                                  <a:pt x="2119" y="5358"/>
                                </a:lnTo>
                                <a:lnTo>
                                  <a:pt x="2119" y="5004"/>
                                </a:lnTo>
                                <a:lnTo>
                                  <a:pt x="2324" y="5004"/>
                                </a:lnTo>
                                <a:lnTo>
                                  <a:pt x="2324" y="5358"/>
                                </a:lnTo>
                                <a:lnTo>
                                  <a:pt x="2336" y="5358"/>
                                </a:lnTo>
                                <a:lnTo>
                                  <a:pt x="2336" y="5004"/>
                                </a:lnTo>
                                <a:lnTo>
                                  <a:pt x="2349" y="5004"/>
                                </a:lnTo>
                                <a:lnTo>
                                  <a:pt x="2349" y="4989"/>
                                </a:lnTo>
                                <a:lnTo>
                                  <a:pt x="2349" y="4974"/>
                                </a:lnTo>
                                <a:lnTo>
                                  <a:pt x="2349" y="586"/>
                                </a:lnTo>
                                <a:lnTo>
                                  <a:pt x="3108" y="586"/>
                                </a:lnTo>
                                <a:lnTo>
                                  <a:pt x="3108" y="2671"/>
                                </a:lnTo>
                                <a:lnTo>
                                  <a:pt x="3120" y="2671"/>
                                </a:lnTo>
                                <a:lnTo>
                                  <a:pt x="3120" y="586"/>
                                </a:lnTo>
                                <a:lnTo>
                                  <a:pt x="3570" y="586"/>
                                </a:lnTo>
                                <a:lnTo>
                                  <a:pt x="3570" y="2685"/>
                                </a:lnTo>
                                <a:lnTo>
                                  <a:pt x="3582" y="2685"/>
                                </a:lnTo>
                                <a:lnTo>
                                  <a:pt x="3582" y="586"/>
                                </a:lnTo>
                                <a:lnTo>
                                  <a:pt x="4447" y="586"/>
                                </a:lnTo>
                                <a:lnTo>
                                  <a:pt x="4447" y="571"/>
                                </a:lnTo>
                                <a:lnTo>
                                  <a:pt x="4447" y="556"/>
                                </a:lnTo>
                                <a:lnTo>
                                  <a:pt x="4447" y="365"/>
                                </a:lnTo>
                                <a:lnTo>
                                  <a:pt x="4447" y="350"/>
                                </a:lnTo>
                                <a:lnTo>
                                  <a:pt x="4447" y="335"/>
                                </a:lnTo>
                                <a:close/>
                              </a:path>
                            </a:pathLst>
                          </a:custGeom>
                          <a:solidFill>
                            <a:srgbClr val="000000"/>
                          </a:solidFill>
                          <a:ln>
                            <a:noFill/>
                          </a:ln>
                        </wps:spPr>
                        <wps:bodyPr upright="1"/>
                      </wps:wsp>
                      <pic:pic xmlns:pic="http://schemas.openxmlformats.org/drawingml/2006/picture">
                        <pic:nvPicPr>
                          <pic:cNvPr id="2" name="docshape22"/>
                          <pic:cNvPicPr>
                            <a:picLocks noChangeAspect="1"/>
                          </pic:cNvPicPr>
                        </pic:nvPicPr>
                        <pic:blipFill>
                          <a:blip r:embed="rId16"/>
                          <a:stretch>
                            <a:fillRect/>
                          </a:stretch>
                        </pic:blipFill>
                        <pic:spPr>
                          <a:xfrm>
                            <a:off x="5152" y="3612"/>
                            <a:ext cx="203" cy="120"/>
                          </a:xfrm>
                          <a:prstGeom prst="rect">
                            <a:avLst/>
                          </a:prstGeom>
                          <a:noFill/>
                          <a:ln>
                            <a:noFill/>
                          </a:ln>
                        </pic:spPr>
                      </pic:pic>
                      <pic:pic xmlns:pic="http://schemas.openxmlformats.org/drawingml/2006/picture">
                        <pic:nvPicPr>
                          <pic:cNvPr id="3" name="docshape23"/>
                          <pic:cNvPicPr>
                            <a:picLocks noChangeAspect="1"/>
                          </pic:cNvPicPr>
                        </pic:nvPicPr>
                        <pic:blipFill>
                          <a:blip r:embed="rId17"/>
                          <a:stretch>
                            <a:fillRect/>
                          </a:stretch>
                        </pic:blipFill>
                        <pic:spPr>
                          <a:xfrm>
                            <a:off x="4691" y="3612"/>
                            <a:ext cx="245" cy="120"/>
                          </a:xfrm>
                          <a:prstGeom prst="rect">
                            <a:avLst/>
                          </a:prstGeom>
                          <a:noFill/>
                          <a:ln>
                            <a:noFill/>
                          </a:ln>
                        </pic:spPr>
                      </pic:pic>
                      <wps:wsp>
                        <wps:cNvPr id="4" name="任意多边形 4"/>
                        <wps:cNvSpPr/>
                        <wps:spPr>
                          <a:xfrm>
                            <a:off x="2838" y="-1118"/>
                            <a:ext cx="4638" cy="2284"/>
                          </a:xfrm>
                          <a:custGeom>
                            <a:avLst/>
                            <a:gdLst/>
                            <a:ahLst/>
                            <a:cxnLst/>
                            <a:pathLst>
                              <a:path w="4638" h="2284">
                                <a:moveTo>
                                  <a:pt x="2126" y="933"/>
                                </a:moveTo>
                                <a:lnTo>
                                  <a:pt x="2098" y="933"/>
                                </a:lnTo>
                                <a:lnTo>
                                  <a:pt x="2090" y="933"/>
                                </a:lnTo>
                                <a:lnTo>
                                  <a:pt x="1981" y="933"/>
                                </a:lnTo>
                                <a:lnTo>
                                  <a:pt x="1981" y="530"/>
                                </a:lnTo>
                                <a:lnTo>
                                  <a:pt x="2090" y="530"/>
                                </a:lnTo>
                                <a:lnTo>
                                  <a:pt x="2090" y="529"/>
                                </a:lnTo>
                                <a:lnTo>
                                  <a:pt x="2095" y="529"/>
                                </a:lnTo>
                                <a:lnTo>
                                  <a:pt x="2095" y="517"/>
                                </a:lnTo>
                                <a:lnTo>
                                  <a:pt x="2059" y="517"/>
                                </a:lnTo>
                                <a:lnTo>
                                  <a:pt x="2059" y="518"/>
                                </a:lnTo>
                                <a:lnTo>
                                  <a:pt x="1981" y="518"/>
                                </a:lnTo>
                                <a:lnTo>
                                  <a:pt x="1981" y="181"/>
                                </a:lnTo>
                                <a:lnTo>
                                  <a:pt x="1969" y="181"/>
                                </a:lnTo>
                                <a:lnTo>
                                  <a:pt x="1969" y="518"/>
                                </a:lnTo>
                                <a:lnTo>
                                  <a:pt x="1969" y="530"/>
                                </a:lnTo>
                                <a:lnTo>
                                  <a:pt x="1969" y="933"/>
                                </a:lnTo>
                                <a:lnTo>
                                  <a:pt x="1969" y="945"/>
                                </a:lnTo>
                                <a:lnTo>
                                  <a:pt x="1969" y="1387"/>
                                </a:lnTo>
                                <a:lnTo>
                                  <a:pt x="1969" y="1399"/>
                                </a:lnTo>
                                <a:lnTo>
                                  <a:pt x="1969" y="1832"/>
                                </a:lnTo>
                                <a:lnTo>
                                  <a:pt x="1969" y="1844"/>
                                </a:lnTo>
                                <a:lnTo>
                                  <a:pt x="1969" y="2270"/>
                                </a:lnTo>
                                <a:lnTo>
                                  <a:pt x="1758" y="2270"/>
                                </a:lnTo>
                                <a:lnTo>
                                  <a:pt x="1758" y="1844"/>
                                </a:lnTo>
                                <a:lnTo>
                                  <a:pt x="1969" y="1844"/>
                                </a:lnTo>
                                <a:lnTo>
                                  <a:pt x="1969" y="1832"/>
                                </a:lnTo>
                                <a:lnTo>
                                  <a:pt x="1758" y="1832"/>
                                </a:lnTo>
                                <a:lnTo>
                                  <a:pt x="1758" y="1399"/>
                                </a:lnTo>
                                <a:lnTo>
                                  <a:pt x="1969" y="1399"/>
                                </a:lnTo>
                                <a:lnTo>
                                  <a:pt x="1969" y="1387"/>
                                </a:lnTo>
                                <a:lnTo>
                                  <a:pt x="1758" y="1387"/>
                                </a:lnTo>
                                <a:lnTo>
                                  <a:pt x="1758" y="945"/>
                                </a:lnTo>
                                <a:lnTo>
                                  <a:pt x="1969" y="945"/>
                                </a:lnTo>
                                <a:lnTo>
                                  <a:pt x="1969" y="933"/>
                                </a:lnTo>
                                <a:lnTo>
                                  <a:pt x="1758" y="933"/>
                                </a:lnTo>
                                <a:lnTo>
                                  <a:pt x="1758" y="530"/>
                                </a:lnTo>
                                <a:lnTo>
                                  <a:pt x="1969" y="530"/>
                                </a:lnTo>
                                <a:lnTo>
                                  <a:pt x="1969" y="518"/>
                                </a:lnTo>
                                <a:lnTo>
                                  <a:pt x="1758" y="518"/>
                                </a:lnTo>
                                <a:lnTo>
                                  <a:pt x="1758" y="176"/>
                                </a:lnTo>
                                <a:lnTo>
                                  <a:pt x="1746" y="176"/>
                                </a:lnTo>
                                <a:lnTo>
                                  <a:pt x="1746" y="518"/>
                                </a:lnTo>
                                <a:lnTo>
                                  <a:pt x="1746" y="530"/>
                                </a:lnTo>
                                <a:lnTo>
                                  <a:pt x="1746" y="933"/>
                                </a:lnTo>
                                <a:lnTo>
                                  <a:pt x="1746" y="945"/>
                                </a:lnTo>
                                <a:lnTo>
                                  <a:pt x="1746" y="1387"/>
                                </a:lnTo>
                                <a:lnTo>
                                  <a:pt x="1746" y="1399"/>
                                </a:lnTo>
                                <a:lnTo>
                                  <a:pt x="1746" y="1832"/>
                                </a:lnTo>
                                <a:lnTo>
                                  <a:pt x="1746" y="1844"/>
                                </a:lnTo>
                                <a:lnTo>
                                  <a:pt x="1746" y="2270"/>
                                </a:lnTo>
                                <a:lnTo>
                                  <a:pt x="1520" y="2270"/>
                                </a:lnTo>
                                <a:lnTo>
                                  <a:pt x="1520" y="1844"/>
                                </a:lnTo>
                                <a:lnTo>
                                  <a:pt x="1746" y="1844"/>
                                </a:lnTo>
                                <a:lnTo>
                                  <a:pt x="1746" y="1832"/>
                                </a:lnTo>
                                <a:lnTo>
                                  <a:pt x="1520" y="1832"/>
                                </a:lnTo>
                                <a:lnTo>
                                  <a:pt x="1520" y="1399"/>
                                </a:lnTo>
                                <a:lnTo>
                                  <a:pt x="1746" y="1399"/>
                                </a:lnTo>
                                <a:lnTo>
                                  <a:pt x="1746" y="1387"/>
                                </a:lnTo>
                                <a:lnTo>
                                  <a:pt x="1520" y="1387"/>
                                </a:lnTo>
                                <a:lnTo>
                                  <a:pt x="1520" y="945"/>
                                </a:lnTo>
                                <a:lnTo>
                                  <a:pt x="1746" y="945"/>
                                </a:lnTo>
                                <a:lnTo>
                                  <a:pt x="1746" y="933"/>
                                </a:lnTo>
                                <a:lnTo>
                                  <a:pt x="1520" y="933"/>
                                </a:lnTo>
                                <a:lnTo>
                                  <a:pt x="1520" y="530"/>
                                </a:lnTo>
                                <a:lnTo>
                                  <a:pt x="1746" y="530"/>
                                </a:lnTo>
                                <a:lnTo>
                                  <a:pt x="1746" y="518"/>
                                </a:lnTo>
                                <a:lnTo>
                                  <a:pt x="1520" y="518"/>
                                </a:lnTo>
                                <a:lnTo>
                                  <a:pt x="1520" y="176"/>
                                </a:lnTo>
                                <a:lnTo>
                                  <a:pt x="1508" y="176"/>
                                </a:lnTo>
                                <a:lnTo>
                                  <a:pt x="1508" y="518"/>
                                </a:lnTo>
                                <a:lnTo>
                                  <a:pt x="1508" y="530"/>
                                </a:lnTo>
                                <a:lnTo>
                                  <a:pt x="1508" y="933"/>
                                </a:lnTo>
                                <a:lnTo>
                                  <a:pt x="1508" y="945"/>
                                </a:lnTo>
                                <a:lnTo>
                                  <a:pt x="1508" y="1387"/>
                                </a:lnTo>
                                <a:lnTo>
                                  <a:pt x="1508" y="1399"/>
                                </a:lnTo>
                                <a:lnTo>
                                  <a:pt x="1508" y="1832"/>
                                </a:lnTo>
                                <a:lnTo>
                                  <a:pt x="1508" y="1844"/>
                                </a:lnTo>
                                <a:lnTo>
                                  <a:pt x="1508" y="2270"/>
                                </a:lnTo>
                                <a:lnTo>
                                  <a:pt x="1316" y="2270"/>
                                </a:lnTo>
                                <a:lnTo>
                                  <a:pt x="1316" y="1844"/>
                                </a:lnTo>
                                <a:lnTo>
                                  <a:pt x="1508" y="1844"/>
                                </a:lnTo>
                                <a:lnTo>
                                  <a:pt x="1508" y="1832"/>
                                </a:lnTo>
                                <a:lnTo>
                                  <a:pt x="1316" y="1832"/>
                                </a:lnTo>
                                <a:lnTo>
                                  <a:pt x="1316" y="1399"/>
                                </a:lnTo>
                                <a:lnTo>
                                  <a:pt x="1508" y="1399"/>
                                </a:lnTo>
                                <a:lnTo>
                                  <a:pt x="1508" y="1387"/>
                                </a:lnTo>
                                <a:lnTo>
                                  <a:pt x="1316" y="1387"/>
                                </a:lnTo>
                                <a:lnTo>
                                  <a:pt x="1316" y="945"/>
                                </a:lnTo>
                                <a:lnTo>
                                  <a:pt x="1508" y="945"/>
                                </a:lnTo>
                                <a:lnTo>
                                  <a:pt x="1508" y="933"/>
                                </a:lnTo>
                                <a:lnTo>
                                  <a:pt x="1316" y="933"/>
                                </a:lnTo>
                                <a:lnTo>
                                  <a:pt x="1316" y="530"/>
                                </a:lnTo>
                                <a:lnTo>
                                  <a:pt x="1508" y="530"/>
                                </a:lnTo>
                                <a:lnTo>
                                  <a:pt x="1508" y="518"/>
                                </a:lnTo>
                                <a:lnTo>
                                  <a:pt x="1316" y="518"/>
                                </a:lnTo>
                                <a:lnTo>
                                  <a:pt x="1316" y="179"/>
                                </a:lnTo>
                                <a:lnTo>
                                  <a:pt x="1304" y="179"/>
                                </a:lnTo>
                                <a:lnTo>
                                  <a:pt x="1304" y="518"/>
                                </a:lnTo>
                                <a:lnTo>
                                  <a:pt x="1304" y="530"/>
                                </a:lnTo>
                                <a:lnTo>
                                  <a:pt x="1304" y="933"/>
                                </a:lnTo>
                                <a:lnTo>
                                  <a:pt x="1304" y="945"/>
                                </a:lnTo>
                                <a:lnTo>
                                  <a:pt x="1304" y="1387"/>
                                </a:lnTo>
                                <a:lnTo>
                                  <a:pt x="1304" y="1399"/>
                                </a:lnTo>
                                <a:lnTo>
                                  <a:pt x="1304" y="1832"/>
                                </a:lnTo>
                                <a:lnTo>
                                  <a:pt x="1304" y="1844"/>
                                </a:lnTo>
                                <a:lnTo>
                                  <a:pt x="1304" y="2270"/>
                                </a:lnTo>
                                <a:lnTo>
                                  <a:pt x="1115" y="2270"/>
                                </a:lnTo>
                                <a:lnTo>
                                  <a:pt x="1115" y="1844"/>
                                </a:lnTo>
                                <a:lnTo>
                                  <a:pt x="1304" y="1844"/>
                                </a:lnTo>
                                <a:lnTo>
                                  <a:pt x="1304" y="1832"/>
                                </a:lnTo>
                                <a:lnTo>
                                  <a:pt x="1115" y="1832"/>
                                </a:lnTo>
                                <a:lnTo>
                                  <a:pt x="1115" y="1399"/>
                                </a:lnTo>
                                <a:lnTo>
                                  <a:pt x="1304" y="1399"/>
                                </a:lnTo>
                                <a:lnTo>
                                  <a:pt x="1304" y="1387"/>
                                </a:lnTo>
                                <a:lnTo>
                                  <a:pt x="1115" y="1387"/>
                                </a:lnTo>
                                <a:lnTo>
                                  <a:pt x="1115" y="945"/>
                                </a:lnTo>
                                <a:lnTo>
                                  <a:pt x="1304" y="945"/>
                                </a:lnTo>
                                <a:lnTo>
                                  <a:pt x="1304" y="933"/>
                                </a:lnTo>
                                <a:lnTo>
                                  <a:pt x="1115" y="933"/>
                                </a:lnTo>
                                <a:lnTo>
                                  <a:pt x="1115" y="530"/>
                                </a:lnTo>
                                <a:lnTo>
                                  <a:pt x="1304" y="530"/>
                                </a:lnTo>
                                <a:lnTo>
                                  <a:pt x="1304" y="518"/>
                                </a:lnTo>
                                <a:lnTo>
                                  <a:pt x="1115" y="518"/>
                                </a:lnTo>
                                <a:lnTo>
                                  <a:pt x="1115" y="180"/>
                                </a:lnTo>
                                <a:lnTo>
                                  <a:pt x="1103" y="180"/>
                                </a:lnTo>
                                <a:lnTo>
                                  <a:pt x="1103" y="518"/>
                                </a:lnTo>
                                <a:lnTo>
                                  <a:pt x="1103" y="530"/>
                                </a:lnTo>
                                <a:lnTo>
                                  <a:pt x="1103" y="933"/>
                                </a:lnTo>
                                <a:lnTo>
                                  <a:pt x="1103" y="945"/>
                                </a:lnTo>
                                <a:lnTo>
                                  <a:pt x="1103" y="1387"/>
                                </a:lnTo>
                                <a:lnTo>
                                  <a:pt x="1103" y="1399"/>
                                </a:lnTo>
                                <a:lnTo>
                                  <a:pt x="1103" y="1832"/>
                                </a:lnTo>
                                <a:lnTo>
                                  <a:pt x="1103" y="1844"/>
                                </a:lnTo>
                                <a:lnTo>
                                  <a:pt x="1103" y="2270"/>
                                </a:lnTo>
                                <a:lnTo>
                                  <a:pt x="918" y="2270"/>
                                </a:lnTo>
                                <a:lnTo>
                                  <a:pt x="918" y="1844"/>
                                </a:lnTo>
                                <a:lnTo>
                                  <a:pt x="1103" y="1844"/>
                                </a:lnTo>
                                <a:lnTo>
                                  <a:pt x="1103" y="1832"/>
                                </a:lnTo>
                                <a:lnTo>
                                  <a:pt x="918" y="1832"/>
                                </a:lnTo>
                                <a:lnTo>
                                  <a:pt x="918" y="1399"/>
                                </a:lnTo>
                                <a:lnTo>
                                  <a:pt x="1103" y="1399"/>
                                </a:lnTo>
                                <a:lnTo>
                                  <a:pt x="1103" y="1387"/>
                                </a:lnTo>
                                <a:lnTo>
                                  <a:pt x="918" y="1387"/>
                                </a:lnTo>
                                <a:lnTo>
                                  <a:pt x="918" y="945"/>
                                </a:lnTo>
                                <a:lnTo>
                                  <a:pt x="1103" y="945"/>
                                </a:lnTo>
                                <a:lnTo>
                                  <a:pt x="1103" y="933"/>
                                </a:lnTo>
                                <a:lnTo>
                                  <a:pt x="918" y="933"/>
                                </a:lnTo>
                                <a:lnTo>
                                  <a:pt x="918" y="530"/>
                                </a:lnTo>
                                <a:lnTo>
                                  <a:pt x="1103" y="530"/>
                                </a:lnTo>
                                <a:lnTo>
                                  <a:pt x="1103" y="518"/>
                                </a:lnTo>
                                <a:lnTo>
                                  <a:pt x="918" y="518"/>
                                </a:lnTo>
                                <a:lnTo>
                                  <a:pt x="918" y="183"/>
                                </a:lnTo>
                                <a:lnTo>
                                  <a:pt x="906" y="183"/>
                                </a:lnTo>
                                <a:lnTo>
                                  <a:pt x="906" y="518"/>
                                </a:lnTo>
                                <a:lnTo>
                                  <a:pt x="0" y="518"/>
                                </a:lnTo>
                                <a:lnTo>
                                  <a:pt x="0" y="530"/>
                                </a:lnTo>
                                <a:lnTo>
                                  <a:pt x="906" y="530"/>
                                </a:lnTo>
                                <a:lnTo>
                                  <a:pt x="906" y="933"/>
                                </a:lnTo>
                                <a:lnTo>
                                  <a:pt x="8" y="933"/>
                                </a:lnTo>
                                <a:lnTo>
                                  <a:pt x="8" y="945"/>
                                </a:lnTo>
                                <a:lnTo>
                                  <a:pt x="906" y="945"/>
                                </a:lnTo>
                                <a:lnTo>
                                  <a:pt x="906" y="1387"/>
                                </a:lnTo>
                                <a:lnTo>
                                  <a:pt x="8" y="1387"/>
                                </a:lnTo>
                                <a:lnTo>
                                  <a:pt x="8" y="1399"/>
                                </a:lnTo>
                                <a:lnTo>
                                  <a:pt x="906" y="1399"/>
                                </a:lnTo>
                                <a:lnTo>
                                  <a:pt x="906" y="1832"/>
                                </a:lnTo>
                                <a:lnTo>
                                  <a:pt x="0" y="1832"/>
                                </a:lnTo>
                                <a:lnTo>
                                  <a:pt x="0" y="1844"/>
                                </a:lnTo>
                                <a:lnTo>
                                  <a:pt x="906" y="1844"/>
                                </a:lnTo>
                                <a:lnTo>
                                  <a:pt x="906" y="2270"/>
                                </a:lnTo>
                                <a:lnTo>
                                  <a:pt x="8" y="2270"/>
                                </a:lnTo>
                                <a:lnTo>
                                  <a:pt x="8" y="2282"/>
                                </a:lnTo>
                                <a:lnTo>
                                  <a:pt x="906" y="2282"/>
                                </a:lnTo>
                                <a:lnTo>
                                  <a:pt x="906" y="2283"/>
                                </a:lnTo>
                                <a:lnTo>
                                  <a:pt x="918" y="2283"/>
                                </a:lnTo>
                                <a:lnTo>
                                  <a:pt x="918" y="2282"/>
                                </a:lnTo>
                                <a:lnTo>
                                  <a:pt x="2059" y="2282"/>
                                </a:lnTo>
                                <a:lnTo>
                                  <a:pt x="2059" y="2283"/>
                                </a:lnTo>
                                <a:lnTo>
                                  <a:pt x="2095" y="2283"/>
                                </a:lnTo>
                                <a:lnTo>
                                  <a:pt x="2095" y="2282"/>
                                </a:lnTo>
                                <a:lnTo>
                                  <a:pt x="2098" y="2282"/>
                                </a:lnTo>
                                <a:lnTo>
                                  <a:pt x="2098" y="2270"/>
                                </a:lnTo>
                                <a:lnTo>
                                  <a:pt x="1981" y="2270"/>
                                </a:lnTo>
                                <a:lnTo>
                                  <a:pt x="1981" y="1844"/>
                                </a:lnTo>
                                <a:lnTo>
                                  <a:pt x="2069" y="1844"/>
                                </a:lnTo>
                                <a:lnTo>
                                  <a:pt x="2090" y="1844"/>
                                </a:lnTo>
                                <a:lnTo>
                                  <a:pt x="2105" y="1844"/>
                                </a:lnTo>
                                <a:lnTo>
                                  <a:pt x="2105" y="1832"/>
                                </a:lnTo>
                                <a:lnTo>
                                  <a:pt x="2090" y="1832"/>
                                </a:lnTo>
                                <a:lnTo>
                                  <a:pt x="2069" y="1832"/>
                                </a:lnTo>
                                <a:lnTo>
                                  <a:pt x="1981" y="1832"/>
                                </a:lnTo>
                                <a:lnTo>
                                  <a:pt x="1981" y="1399"/>
                                </a:lnTo>
                                <a:lnTo>
                                  <a:pt x="2098" y="1399"/>
                                </a:lnTo>
                                <a:lnTo>
                                  <a:pt x="2098" y="1387"/>
                                </a:lnTo>
                                <a:lnTo>
                                  <a:pt x="1981" y="1387"/>
                                </a:lnTo>
                                <a:lnTo>
                                  <a:pt x="1981" y="945"/>
                                </a:lnTo>
                                <a:lnTo>
                                  <a:pt x="2090" y="945"/>
                                </a:lnTo>
                                <a:lnTo>
                                  <a:pt x="2098" y="945"/>
                                </a:lnTo>
                                <a:lnTo>
                                  <a:pt x="2126" y="945"/>
                                </a:lnTo>
                                <a:lnTo>
                                  <a:pt x="2126" y="933"/>
                                </a:lnTo>
                                <a:close/>
                                <a:moveTo>
                                  <a:pt x="2142" y="1387"/>
                                </a:moveTo>
                                <a:lnTo>
                                  <a:pt x="2106" y="1387"/>
                                </a:lnTo>
                                <a:lnTo>
                                  <a:pt x="2106" y="1399"/>
                                </a:lnTo>
                                <a:lnTo>
                                  <a:pt x="2142" y="1399"/>
                                </a:lnTo>
                                <a:lnTo>
                                  <a:pt x="2142" y="1387"/>
                                </a:lnTo>
                                <a:close/>
                                <a:moveTo>
                                  <a:pt x="2143" y="2271"/>
                                </a:moveTo>
                                <a:lnTo>
                                  <a:pt x="2107" y="2271"/>
                                </a:lnTo>
                                <a:lnTo>
                                  <a:pt x="2107" y="2283"/>
                                </a:lnTo>
                                <a:lnTo>
                                  <a:pt x="2143" y="2283"/>
                                </a:lnTo>
                                <a:lnTo>
                                  <a:pt x="2143" y="2271"/>
                                </a:lnTo>
                                <a:close/>
                                <a:moveTo>
                                  <a:pt x="2143" y="517"/>
                                </a:moveTo>
                                <a:lnTo>
                                  <a:pt x="2107" y="517"/>
                                </a:lnTo>
                                <a:lnTo>
                                  <a:pt x="2107" y="529"/>
                                </a:lnTo>
                                <a:lnTo>
                                  <a:pt x="2143" y="529"/>
                                </a:lnTo>
                                <a:lnTo>
                                  <a:pt x="2143" y="517"/>
                                </a:lnTo>
                                <a:close/>
                                <a:moveTo>
                                  <a:pt x="2153" y="1832"/>
                                </a:moveTo>
                                <a:lnTo>
                                  <a:pt x="2117" y="1832"/>
                                </a:lnTo>
                                <a:lnTo>
                                  <a:pt x="2117" y="1844"/>
                                </a:lnTo>
                                <a:lnTo>
                                  <a:pt x="2153" y="1844"/>
                                </a:lnTo>
                                <a:lnTo>
                                  <a:pt x="2153" y="1832"/>
                                </a:lnTo>
                                <a:close/>
                                <a:moveTo>
                                  <a:pt x="2174" y="933"/>
                                </a:moveTo>
                                <a:lnTo>
                                  <a:pt x="2138" y="933"/>
                                </a:lnTo>
                                <a:lnTo>
                                  <a:pt x="2138" y="945"/>
                                </a:lnTo>
                                <a:lnTo>
                                  <a:pt x="2174" y="945"/>
                                </a:lnTo>
                                <a:lnTo>
                                  <a:pt x="2174" y="933"/>
                                </a:lnTo>
                                <a:close/>
                                <a:moveTo>
                                  <a:pt x="2190" y="1387"/>
                                </a:moveTo>
                                <a:lnTo>
                                  <a:pt x="2154" y="1387"/>
                                </a:lnTo>
                                <a:lnTo>
                                  <a:pt x="2154" y="1399"/>
                                </a:lnTo>
                                <a:lnTo>
                                  <a:pt x="2190" y="1399"/>
                                </a:lnTo>
                                <a:lnTo>
                                  <a:pt x="2190" y="1387"/>
                                </a:lnTo>
                                <a:close/>
                                <a:moveTo>
                                  <a:pt x="2191" y="2271"/>
                                </a:moveTo>
                                <a:lnTo>
                                  <a:pt x="2155" y="2271"/>
                                </a:lnTo>
                                <a:lnTo>
                                  <a:pt x="2155" y="2283"/>
                                </a:lnTo>
                                <a:lnTo>
                                  <a:pt x="2191" y="2283"/>
                                </a:lnTo>
                                <a:lnTo>
                                  <a:pt x="2191" y="2271"/>
                                </a:lnTo>
                                <a:close/>
                                <a:moveTo>
                                  <a:pt x="2191" y="517"/>
                                </a:moveTo>
                                <a:lnTo>
                                  <a:pt x="2155" y="517"/>
                                </a:lnTo>
                                <a:lnTo>
                                  <a:pt x="2155" y="529"/>
                                </a:lnTo>
                                <a:lnTo>
                                  <a:pt x="2191" y="529"/>
                                </a:lnTo>
                                <a:lnTo>
                                  <a:pt x="2191" y="517"/>
                                </a:lnTo>
                                <a:close/>
                                <a:moveTo>
                                  <a:pt x="2201" y="1832"/>
                                </a:moveTo>
                                <a:lnTo>
                                  <a:pt x="2165" y="1832"/>
                                </a:lnTo>
                                <a:lnTo>
                                  <a:pt x="2165" y="1844"/>
                                </a:lnTo>
                                <a:lnTo>
                                  <a:pt x="2201" y="1844"/>
                                </a:lnTo>
                                <a:lnTo>
                                  <a:pt x="2201" y="1832"/>
                                </a:lnTo>
                                <a:close/>
                                <a:moveTo>
                                  <a:pt x="2222" y="933"/>
                                </a:moveTo>
                                <a:lnTo>
                                  <a:pt x="2186" y="933"/>
                                </a:lnTo>
                                <a:lnTo>
                                  <a:pt x="2186" y="945"/>
                                </a:lnTo>
                                <a:lnTo>
                                  <a:pt x="2222" y="945"/>
                                </a:lnTo>
                                <a:lnTo>
                                  <a:pt x="2222" y="933"/>
                                </a:lnTo>
                                <a:close/>
                                <a:moveTo>
                                  <a:pt x="2238" y="1387"/>
                                </a:moveTo>
                                <a:lnTo>
                                  <a:pt x="2202" y="1387"/>
                                </a:lnTo>
                                <a:lnTo>
                                  <a:pt x="2202" y="1399"/>
                                </a:lnTo>
                                <a:lnTo>
                                  <a:pt x="2238" y="1399"/>
                                </a:lnTo>
                                <a:lnTo>
                                  <a:pt x="2238" y="1387"/>
                                </a:lnTo>
                                <a:close/>
                                <a:moveTo>
                                  <a:pt x="2239" y="2271"/>
                                </a:moveTo>
                                <a:lnTo>
                                  <a:pt x="2203" y="2271"/>
                                </a:lnTo>
                                <a:lnTo>
                                  <a:pt x="2203" y="2283"/>
                                </a:lnTo>
                                <a:lnTo>
                                  <a:pt x="2239" y="2283"/>
                                </a:lnTo>
                                <a:lnTo>
                                  <a:pt x="2239" y="2271"/>
                                </a:lnTo>
                                <a:close/>
                                <a:moveTo>
                                  <a:pt x="2239" y="517"/>
                                </a:moveTo>
                                <a:lnTo>
                                  <a:pt x="2203" y="517"/>
                                </a:lnTo>
                                <a:lnTo>
                                  <a:pt x="2203" y="529"/>
                                </a:lnTo>
                                <a:lnTo>
                                  <a:pt x="2239" y="529"/>
                                </a:lnTo>
                                <a:lnTo>
                                  <a:pt x="2239" y="517"/>
                                </a:lnTo>
                                <a:close/>
                                <a:moveTo>
                                  <a:pt x="2249" y="1832"/>
                                </a:moveTo>
                                <a:lnTo>
                                  <a:pt x="2213" y="1832"/>
                                </a:lnTo>
                                <a:lnTo>
                                  <a:pt x="2213" y="1844"/>
                                </a:lnTo>
                                <a:lnTo>
                                  <a:pt x="2249" y="1844"/>
                                </a:lnTo>
                                <a:lnTo>
                                  <a:pt x="2249" y="1832"/>
                                </a:lnTo>
                                <a:close/>
                                <a:moveTo>
                                  <a:pt x="2270" y="933"/>
                                </a:moveTo>
                                <a:lnTo>
                                  <a:pt x="2234" y="933"/>
                                </a:lnTo>
                                <a:lnTo>
                                  <a:pt x="2234" y="945"/>
                                </a:lnTo>
                                <a:lnTo>
                                  <a:pt x="2270" y="945"/>
                                </a:lnTo>
                                <a:lnTo>
                                  <a:pt x="2270" y="933"/>
                                </a:lnTo>
                                <a:close/>
                                <a:moveTo>
                                  <a:pt x="2286" y="1387"/>
                                </a:moveTo>
                                <a:lnTo>
                                  <a:pt x="2250" y="1387"/>
                                </a:lnTo>
                                <a:lnTo>
                                  <a:pt x="2250" y="1399"/>
                                </a:lnTo>
                                <a:lnTo>
                                  <a:pt x="2286" y="1399"/>
                                </a:lnTo>
                                <a:lnTo>
                                  <a:pt x="2286" y="1387"/>
                                </a:lnTo>
                                <a:close/>
                                <a:moveTo>
                                  <a:pt x="2287" y="2271"/>
                                </a:moveTo>
                                <a:lnTo>
                                  <a:pt x="2251" y="2271"/>
                                </a:lnTo>
                                <a:lnTo>
                                  <a:pt x="2251" y="2283"/>
                                </a:lnTo>
                                <a:lnTo>
                                  <a:pt x="2287" y="2283"/>
                                </a:lnTo>
                                <a:lnTo>
                                  <a:pt x="2287" y="2271"/>
                                </a:lnTo>
                                <a:close/>
                                <a:moveTo>
                                  <a:pt x="2287" y="517"/>
                                </a:moveTo>
                                <a:lnTo>
                                  <a:pt x="2251" y="517"/>
                                </a:lnTo>
                                <a:lnTo>
                                  <a:pt x="2251" y="529"/>
                                </a:lnTo>
                                <a:lnTo>
                                  <a:pt x="2287" y="529"/>
                                </a:lnTo>
                                <a:lnTo>
                                  <a:pt x="2287" y="517"/>
                                </a:lnTo>
                                <a:close/>
                                <a:moveTo>
                                  <a:pt x="2297" y="1832"/>
                                </a:moveTo>
                                <a:lnTo>
                                  <a:pt x="2261" y="1832"/>
                                </a:lnTo>
                                <a:lnTo>
                                  <a:pt x="2261" y="1844"/>
                                </a:lnTo>
                                <a:lnTo>
                                  <a:pt x="2297" y="1844"/>
                                </a:lnTo>
                                <a:lnTo>
                                  <a:pt x="2297" y="1832"/>
                                </a:lnTo>
                                <a:close/>
                                <a:moveTo>
                                  <a:pt x="2318" y="933"/>
                                </a:moveTo>
                                <a:lnTo>
                                  <a:pt x="2282" y="933"/>
                                </a:lnTo>
                                <a:lnTo>
                                  <a:pt x="2282" y="945"/>
                                </a:lnTo>
                                <a:lnTo>
                                  <a:pt x="2318" y="945"/>
                                </a:lnTo>
                                <a:lnTo>
                                  <a:pt x="2318" y="933"/>
                                </a:lnTo>
                                <a:close/>
                                <a:moveTo>
                                  <a:pt x="3567" y="0"/>
                                </a:moveTo>
                                <a:lnTo>
                                  <a:pt x="3555" y="0"/>
                                </a:lnTo>
                                <a:lnTo>
                                  <a:pt x="3555" y="73"/>
                                </a:lnTo>
                                <a:lnTo>
                                  <a:pt x="3549" y="70"/>
                                </a:lnTo>
                                <a:lnTo>
                                  <a:pt x="3441" y="16"/>
                                </a:lnTo>
                                <a:lnTo>
                                  <a:pt x="3441" y="70"/>
                                </a:lnTo>
                                <a:lnTo>
                                  <a:pt x="2336" y="70"/>
                                </a:lnTo>
                                <a:lnTo>
                                  <a:pt x="2336" y="16"/>
                                </a:lnTo>
                                <a:lnTo>
                                  <a:pt x="2216" y="76"/>
                                </a:lnTo>
                                <a:lnTo>
                                  <a:pt x="2336" y="136"/>
                                </a:lnTo>
                                <a:lnTo>
                                  <a:pt x="2336" y="82"/>
                                </a:lnTo>
                                <a:lnTo>
                                  <a:pt x="3441" y="82"/>
                                </a:lnTo>
                                <a:lnTo>
                                  <a:pt x="3441" y="136"/>
                                </a:lnTo>
                                <a:lnTo>
                                  <a:pt x="3549" y="82"/>
                                </a:lnTo>
                                <a:lnTo>
                                  <a:pt x="3555" y="79"/>
                                </a:lnTo>
                                <a:lnTo>
                                  <a:pt x="3555" y="430"/>
                                </a:lnTo>
                                <a:lnTo>
                                  <a:pt x="3567" y="430"/>
                                </a:lnTo>
                                <a:lnTo>
                                  <a:pt x="3567" y="0"/>
                                </a:lnTo>
                                <a:close/>
                                <a:moveTo>
                                  <a:pt x="4630" y="2270"/>
                                </a:moveTo>
                                <a:lnTo>
                                  <a:pt x="4403" y="2270"/>
                                </a:lnTo>
                                <a:lnTo>
                                  <a:pt x="4403" y="2270"/>
                                </a:lnTo>
                                <a:lnTo>
                                  <a:pt x="2875" y="2270"/>
                                </a:lnTo>
                                <a:lnTo>
                                  <a:pt x="2875" y="1848"/>
                                </a:lnTo>
                                <a:lnTo>
                                  <a:pt x="3331" y="1848"/>
                                </a:lnTo>
                                <a:lnTo>
                                  <a:pt x="3331" y="2269"/>
                                </a:lnTo>
                                <a:lnTo>
                                  <a:pt x="3343" y="2269"/>
                                </a:lnTo>
                                <a:lnTo>
                                  <a:pt x="3343" y="1848"/>
                                </a:lnTo>
                                <a:lnTo>
                                  <a:pt x="4417" y="1848"/>
                                </a:lnTo>
                                <a:lnTo>
                                  <a:pt x="4417" y="1836"/>
                                </a:lnTo>
                                <a:lnTo>
                                  <a:pt x="3343" y="1836"/>
                                </a:lnTo>
                                <a:lnTo>
                                  <a:pt x="3343" y="1399"/>
                                </a:lnTo>
                                <a:lnTo>
                                  <a:pt x="4417" y="1399"/>
                                </a:lnTo>
                                <a:lnTo>
                                  <a:pt x="4417" y="1387"/>
                                </a:lnTo>
                                <a:lnTo>
                                  <a:pt x="3343" y="1387"/>
                                </a:lnTo>
                                <a:lnTo>
                                  <a:pt x="3343" y="945"/>
                                </a:lnTo>
                                <a:lnTo>
                                  <a:pt x="4417" y="945"/>
                                </a:lnTo>
                                <a:lnTo>
                                  <a:pt x="4417" y="933"/>
                                </a:lnTo>
                                <a:lnTo>
                                  <a:pt x="3343" y="933"/>
                                </a:lnTo>
                                <a:lnTo>
                                  <a:pt x="3343" y="530"/>
                                </a:lnTo>
                                <a:lnTo>
                                  <a:pt x="4405" y="530"/>
                                </a:lnTo>
                                <a:lnTo>
                                  <a:pt x="4405" y="518"/>
                                </a:lnTo>
                                <a:lnTo>
                                  <a:pt x="3343" y="518"/>
                                </a:lnTo>
                                <a:lnTo>
                                  <a:pt x="3343" y="169"/>
                                </a:lnTo>
                                <a:lnTo>
                                  <a:pt x="3331" y="169"/>
                                </a:lnTo>
                                <a:lnTo>
                                  <a:pt x="3331" y="518"/>
                                </a:lnTo>
                                <a:lnTo>
                                  <a:pt x="3331" y="530"/>
                                </a:lnTo>
                                <a:lnTo>
                                  <a:pt x="3331" y="933"/>
                                </a:lnTo>
                                <a:lnTo>
                                  <a:pt x="3331" y="945"/>
                                </a:lnTo>
                                <a:lnTo>
                                  <a:pt x="3331" y="1387"/>
                                </a:lnTo>
                                <a:lnTo>
                                  <a:pt x="3331" y="1399"/>
                                </a:lnTo>
                                <a:lnTo>
                                  <a:pt x="3331" y="1836"/>
                                </a:lnTo>
                                <a:lnTo>
                                  <a:pt x="2875" y="1836"/>
                                </a:lnTo>
                                <a:lnTo>
                                  <a:pt x="2875" y="1399"/>
                                </a:lnTo>
                                <a:lnTo>
                                  <a:pt x="3331" y="1399"/>
                                </a:lnTo>
                                <a:lnTo>
                                  <a:pt x="3331" y="1387"/>
                                </a:lnTo>
                                <a:lnTo>
                                  <a:pt x="2875" y="1387"/>
                                </a:lnTo>
                                <a:lnTo>
                                  <a:pt x="2875" y="945"/>
                                </a:lnTo>
                                <a:lnTo>
                                  <a:pt x="3331" y="945"/>
                                </a:lnTo>
                                <a:lnTo>
                                  <a:pt x="3331" y="933"/>
                                </a:lnTo>
                                <a:lnTo>
                                  <a:pt x="2875" y="933"/>
                                </a:lnTo>
                                <a:lnTo>
                                  <a:pt x="2875" y="530"/>
                                </a:lnTo>
                                <a:lnTo>
                                  <a:pt x="3331" y="530"/>
                                </a:lnTo>
                                <a:lnTo>
                                  <a:pt x="3331" y="518"/>
                                </a:lnTo>
                                <a:lnTo>
                                  <a:pt x="2875" y="518"/>
                                </a:lnTo>
                                <a:lnTo>
                                  <a:pt x="2875" y="176"/>
                                </a:lnTo>
                                <a:lnTo>
                                  <a:pt x="2863" y="176"/>
                                </a:lnTo>
                                <a:lnTo>
                                  <a:pt x="2863" y="518"/>
                                </a:lnTo>
                                <a:lnTo>
                                  <a:pt x="2863" y="530"/>
                                </a:lnTo>
                                <a:lnTo>
                                  <a:pt x="2863" y="933"/>
                                </a:lnTo>
                                <a:lnTo>
                                  <a:pt x="2863" y="945"/>
                                </a:lnTo>
                                <a:lnTo>
                                  <a:pt x="2863" y="1387"/>
                                </a:lnTo>
                                <a:lnTo>
                                  <a:pt x="2863" y="1399"/>
                                </a:lnTo>
                                <a:lnTo>
                                  <a:pt x="2863" y="1836"/>
                                </a:lnTo>
                                <a:lnTo>
                                  <a:pt x="2863" y="1848"/>
                                </a:lnTo>
                                <a:lnTo>
                                  <a:pt x="2863" y="2270"/>
                                </a:lnTo>
                                <a:lnTo>
                                  <a:pt x="2643" y="2270"/>
                                </a:lnTo>
                                <a:lnTo>
                                  <a:pt x="2643" y="1848"/>
                                </a:lnTo>
                                <a:lnTo>
                                  <a:pt x="2863" y="1848"/>
                                </a:lnTo>
                                <a:lnTo>
                                  <a:pt x="2863" y="1836"/>
                                </a:lnTo>
                                <a:lnTo>
                                  <a:pt x="2643" y="1836"/>
                                </a:lnTo>
                                <a:lnTo>
                                  <a:pt x="2643" y="1399"/>
                                </a:lnTo>
                                <a:lnTo>
                                  <a:pt x="2863" y="1399"/>
                                </a:lnTo>
                                <a:lnTo>
                                  <a:pt x="2863" y="1387"/>
                                </a:lnTo>
                                <a:lnTo>
                                  <a:pt x="2643" y="1387"/>
                                </a:lnTo>
                                <a:lnTo>
                                  <a:pt x="2643" y="945"/>
                                </a:lnTo>
                                <a:lnTo>
                                  <a:pt x="2863" y="945"/>
                                </a:lnTo>
                                <a:lnTo>
                                  <a:pt x="2863" y="933"/>
                                </a:lnTo>
                                <a:lnTo>
                                  <a:pt x="2643" y="933"/>
                                </a:lnTo>
                                <a:lnTo>
                                  <a:pt x="2643" y="530"/>
                                </a:lnTo>
                                <a:lnTo>
                                  <a:pt x="2863" y="530"/>
                                </a:lnTo>
                                <a:lnTo>
                                  <a:pt x="2863" y="518"/>
                                </a:lnTo>
                                <a:lnTo>
                                  <a:pt x="2643" y="518"/>
                                </a:lnTo>
                                <a:lnTo>
                                  <a:pt x="2643" y="176"/>
                                </a:lnTo>
                                <a:lnTo>
                                  <a:pt x="2631" y="176"/>
                                </a:lnTo>
                                <a:lnTo>
                                  <a:pt x="2631" y="518"/>
                                </a:lnTo>
                                <a:lnTo>
                                  <a:pt x="2631" y="530"/>
                                </a:lnTo>
                                <a:lnTo>
                                  <a:pt x="2631" y="933"/>
                                </a:lnTo>
                                <a:lnTo>
                                  <a:pt x="2631" y="945"/>
                                </a:lnTo>
                                <a:lnTo>
                                  <a:pt x="2631" y="1387"/>
                                </a:lnTo>
                                <a:lnTo>
                                  <a:pt x="2631" y="1399"/>
                                </a:lnTo>
                                <a:lnTo>
                                  <a:pt x="2631" y="1836"/>
                                </a:lnTo>
                                <a:lnTo>
                                  <a:pt x="2631" y="1848"/>
                                </a:lnTo>
                                <a:lnTo>
                                  <a:pt x="2631" y="2270"/>
                                </a:lnTo>
                                <a:lnTo>
                                  <a:pt x="2422" y="2270"/>
                                </a:lnTo>
                                <a:lnTo>
                                  <a:pt x="2422" y="1848"/>
                                </a:lnTo>
                                <a:lnTo>
                                  <a:pt x="2631" y="1848"/>
                                </a:lnTo>
                                <a:lnTo>
                                  <a:pt x="2631" y="1836"/>
                                </a:lnTo>
                                <a:lnTo>
                                  <a:pt x="2422" y="1836"/>
                                </a:lnTo>
                                <a:lnTo>
                                  <a:pt x="2422" y="1399"/>
                                </a:lnTo>
                                <a:lnTo>
                                  <a:pt x="2631" y="1399"/>
                                </a:lnTo>
                                <a:lnTo>
                                  <a:pt x="2631" y="1387"/>
                                </a:lnTo>
                                <a:lnTo>
                                  <a:pt x="2422" y="1387"/>
                                </a:lnTo>
                                <a:lnTo>
                                  <a:pt x="2422" y="945"/>
                                </a:lnTo>
                                <a:lnTo>
                                  <a:pt x="2631" y="945"/>
                                </a:lnTo>
                                <a:lnTo>
                                  <a:pt x="2631" y="933"/>
                                </a:lnTo>
                                <a:lnTo>
                                  <a:pt x="2422" y="933"/>
                                </a:lnTo>
                                <a:lnTo>
                                  <a:pt x="2422" y="530"/>
                                </a:lnTo>
                                <a:lnTo>
                                  <a:pt x="2631" y="530"/>
                                </a:lnTo>
                                <a:lnTo>
                                  <a:pt x="2631" y="518"/>
                                </a:lnTo>
                                <a:lnTo>
                                  <a:pt x="2422" y="518"/>
                                </a:lnTo>
                                <a:lnTo>
                                  <a:pt x="2422" y="176"/>
                                </a:lnTo>
                                <a:lnTo>
                                  <a:pt x="2410" y="176"/>
                                </a:lnTo>
                                <a:lnTo>
                                  <a:pt x="2410" y="518"/>
                                </a:lnTo>
                                <a:lnTo>
                                  <a:pt x="2358" y="518"/>
                                </a:lnTo>
                                <a:lnTo>
                                  <a:pt x="2358" y="517"/>
                                </a:lnTo>
                                <a:lnTo>
                                  <a:pt x="2347" y="517"/>
                                </a:lnTo>
                                <a:lnTo>
                                  <a:pt x="2347" y="518"/>
                                </a:lnTo>
                                <a:lnTo>
                                  <a:pt x="2335" y="518"/>
                                </a:lnTo>
                                <a:lnTo>
                                  <a:pt x="2335" y="517"/>
                                </a:lnTo>
                                <a:lnTo>
                                  <a:pt x="2299" y="517"/>
                                </a:lnTo>
                                <a:lnTo>
                                  <a:pt x="2299" y="529"/>
                                </a:lnTo>
                                <a:lnTo>
                                  <a:pt x="2315" y="529"/>
                                </a:lnTo>
                                <a:lnTo>
                                  <a:pt x="2315" y="530"/>
                                </a:lnTo>
                                <a:lnTo>
                                  <a:pt x="2410" y="530"/>
                                </a:lnTo>
                                <a:lnTo>
                                  <a:pt x="2410" y="933"/>
                                </a:lnTo>
                                <a:lnTo>
                                  <a:pt x="2389" y="933"/>
                                </a:lnTo>
                                <a:lnTo>
                                  <a:pt x="2378" y="933"/>
                                </a:lnTo>
                                <a:lnTo>
                                  <a:pt x="2366" y="933"/>
                                </a:lnTo>
                                <a:lnTo>
                                  <a:pt x="2330" y="933"/>
                                </a:lnTo>
                                <a:lnTo>
                                  <a:pt x="2327" y="933"/>
                                </a:lnTo>
                                <a:lnTo>
                                  <a:pt x="2327" y="945"/>
                                </a:lnTo>
                                <a:lnTo>
                                  <a:pt x="2330" y="945"/>
                                </a:lnTo>
                                <a:lnTo>
                                  <a:pt x="2366" y="945"/>
                                </a:lnTo>
                                <a:lnTo>
                                  <a:pt x="2378" y="945"/>
                                </a:lnTo>
                                <a:lnTo>
                                  <a:pt x="2389" y="945"/>
                                </a:lnTo>
                                <a:lnTo>
                                  <a:pt x="2410" y="945"/>
                                </a:lnTo>
                                <a:lnTo>
                                  <a:pt x="2410" y="1387"/>
                                </a:lnTo>
                                <a:lnTo>
                                  <a:pt x="2406" y="1387"/>
                                </a:lnTo>
                                <a:lnTo>
                                  <a:pt x="2394" y="1387"/>
                                </a:lnTo>
                                <a:lnTo>
                                  <a:pt x="2382" y="1387"/>
                                </a:lnTo>
                                <a:lnTo>
                                  <a:pt x="2346" y="1387"/>
                                </a:lnTo>
                                <a:lnTo>
                                  <a:pt x="2334" y="1387"/>
                                </a:lnTo>
                                <a:lnTo>
                                  <a:pt x="2327" y="1387"/>
                                </a:lnTo>
                                <a:lnTo>
                                  <a:pt x="2298" y="1387"/>
                                </a:lnTo>
                                <a:lnTo>
                                  <a:pt x="2298" y="1399"/>
                                </a:lnTo>
                                <a:lnTo>
                                  <a:pt x="2327" y="1399"/>
                                </a:lnTo>
                                <a:lnTo>
                                  <a:pt x="2334" y="1399"/>
                                </a:lnTo>
                                <a:lnTo>
                                  <a:pt x="2346" y="1399"/>
                                </a:lnTo>
                                <a:lnTo>
                                  <a:pt x="2382" y="1399"/>
                                </a:lnTo>
                                <a:lnTo>
                                  <a:pt x="2394" y="1399"/>
                                </a:lnTo>
                                <a:lnTo>
                                  <a:pt x="2406" y="1399"/>
                                </a:lnTo>
                                <a:lnTo>
                                  <a:pt x="2410" y="1399"/>
                                </a:lnTo>
                                <a:lnTo>
                                  <a:pt x="2410" y="1836"/>
                                </a:lnTo>
                                <a:lnTo>
                                  <a:pt x="2368" y="1836"/>
                                </a:lnTo>
                                <a:lnTo>
                                  <a:pt x="2368" y="1832"/>
                                </a:lnTo>
                                <a:lnTo>
                                  <a:pt x="2357" y="1832"/>
                                </a:lnTo>
                                <a:lnTo>
                                  <a:pt x="2357" y="1836"/>
                                </a:lnTo>
                                <a:lnTo>
                                  <a:pt x="2345" y="1836"/>
                                </a:lnTo>
                                <a:lnTo>
                                  <a:pt x="2345" y="1832"/>
                                </a:lnTo>
                                <a:lnTo>
                                  <a:pt x="2309" y="1832"/>
                                </a:lnTo>
                                <a:lnTo>
                                  <a:pt x="2309" y="1844"/>
                                </a:lnTo>
                                <a:lnTo>
                                  <a:pt x="2327" y="1844"/>
                                </a:lnTo>
                                <a:lnTo>
                                  <a:pt x="2327" y="1848"/>
                                </a:lnTo>
                                <a:lnTo>
                                  <a:pt x="2410" y="1848"/>
                                </a:lnTo>
                                <a:lnTo>
                                  <a:pt x="2410" y="2270"/>
                                </a:lnTo>
                                <a:lnTo>
                                  <a:pt x="2327" y="2270"/>
                                </a:lnTo>
                                <a:lnTo>
                                  <a:pt x="2327" y="2271"/>
                                </a:lnTo>
                                <a:lnTo>
                                  <a:pt x="2299" y="2271"/>
                                </a:lnTo>
                                <a:lnTo>
                                  <a:pt x="2299" y="2283"/>
                                </a:lnTo>
                                <a:lnTo>
                                  <a:pt x="2335" y="2283"/>
                                </a:lnTo>
                                <a:lnTo>
                                  <a:pt x="2335" y="2282"/>
                                </a:lnTo>
                                <a:lnTo>
                                  <a:pt x="2347" y="2282"/>
                                </a:lnTo>
                                <a:lnTo>
                                  <a:pt x="2347" y="2283"/>
                                </a:lnTo>
                                <a:lnTo>
                                  <a:pt x="2358" y="2283"/>
                                </a:lnTo>
                                <a:lnTo>
                                  <a:pt x="2358" y="2282"/>
                                </a:lnTo>
                                <a:lnTo>
                                  <a:pt x="4417" y="2282"/>
                                </a:lnTo>
                                <a:lnTo>
                                  <a:pt x="4417" y="2282"/>
                                </a:lnTo>
                                <a:lnTo>
                                  <a:pt x="4630" y="2282"/>
                                </a:lnTo>
                                <a:lnTo>
                                  <a:pt x="4630" y="2270"/>
                                </a:lnTo>
                                <a:close/>
                                <a:moveTo>
                                  <a:pt x="4637" y="154"/>
                                </a:moveTo>
                                <a:lnTo>
                                  <a:pt x="4410" y="154"/>
                                </a:lnTo>
                                <a:lnTo>
                                  <a:pt x="4410" y="166"/>
                                </a:lnTo>
                                <a:lnTo>
                                  <a:pt x="4524" y="166"/>
                                </a:lnTo>
                                <a:lnTo>
                                  <a:pt x="4466" y="282"/>
                                </a:lnTo>
                                <a:lnTo>
                                  <a:pt x="4520" y="282"/>
                                </a:lnTo>
                                <a:lnTo>
                                  <a:pt x="4520" y="2149"/>
                                </a:lnTo>
                                <a:lnTo>
                                  <a:pt x="4466" y="2149"/>
                                </a:lnTo>
                                <a:lnTo>
                                  <a:pt x="4526" y="2269"/>
                                </a:lnTo>
                                <a:lnTo>
                                  <a:pt x="4571" y="2179"/>
                                </a:lnTo>
                                <a:lnTo>
                                  <a:pt x="4586" y="2149"/>
                                </a:lnTo>
                                <a:lnTo>
                                  <a:pt x="4532" y="2149"/>
                                </a:lnTo>
                                <a:lnTo>
                                  <a:pt x="4532" y="282"/>
                                </a:lnTo>
                                <a:lnTo>
                                  <a:pt x="4586" y="282"/>
                                </a:lnTo>
                                <a:lnTo>
                                  <a:pt x="4571" y="252"/>
                                </a:lnTo>
                                <a:lnTo>
                                  <a:pt x="4528" y="166"/>
                                </a:lnTo>
                                <a:lnTo>
                                  <a:pt x="4637" y="166"/>
                                </a:lnTo>
                                <a:lnTo>
                                  <a:pt x="4637" y="154"/>
                                </a:lnTo>
                                <a:close/>
                              </a:path>
                            </a:pathLst>
                          </a:custGeom>
                          <a:solidFill>
                            <a:srgbClr val="000000"/>
                          </a:solidFill>
                          <a:ln>
                            <a:noFill/>
                          </a:ln>
                        </wps:spPr>
                        <wps:bodyPr upright="1"/>
                      </wps:wsp>
                      <wps:wsp>
                        <wps:cNvPr id="7" name="文本框 7"/>
                        <wps:cNvSpPr txBox="1"/>
                        <wps:spPr>
                          <a:xfrm>
                            <a:off x="3765" y="-1611"/>
                            <a:ext cx="336" cy="232"/>
                          </a:xfrm>
                          <a:prstGeom prst="rect">
                            <a:avLst/>
                          </a:prstGeom>
                          <a:noFill/>
                          <a:ln>
                            <a:noFill/>
                          </a:ln>
                        </wps:spPr>
                        <wps:txbx>
                          <w:txbxContent>
                            <w:p>
                              <w:pPr>
                                <w:spacing w:before="0" w:line="231" w:lineRule="exact"/>
                                <w:ind w:left="0" w:right="0" w:firstLine="0"/>
                                <w:jc w:val="left"/>
                                <w:rPr>
                                  <w:rFonts w:ascii="Times New Roman"/>
                                  <w:sz w:val="21"/>
                                </w:rPr>
                              </w:pPr>
                              <w:r>
                                <w:rPr>
                                  <w:rFonts w:ascii="Times New Roman"/>
                                  <w:spacing w:val="-5"/>
                                  <w:sz w:val="21"/>
                                </w:rPr>
                                <w:t>500</w:t>
                              </w:r>
                            </w:p>
                          </w:txbxContent>
                        </wps:txbx>
                        <wps:bodyPr lIns="0" tIns="0" rIns="0" bIns="0" upright="1"/>
                      </wps:wsp>
                      <wps:wsp>
                        <wps:cNvPr id="9" name="文本框 9"/>
                        <wps:cNvSpPr txBox="1"/>
                        <wps:spPr>
                          <a:xfrm>
                            <a:off x="6004" y="-1611"/>
                            <a:ext cx="336" cy="232"/>
                          </a:xfrm>
                          <a:prstGeom prst="rect">
                            <a:avLst/>
                          </a:prstGeom>
                          <a:noFill/>
                          <a:ln>
                            <a:noFill/>
                          </a:ln>
                        </wps:spPr>
                        <wps:txbx>
                          <w:txbxContent>
                            <w:p>
                              <w:pPr>
                                <w:spacing w:before="0" w:line="231" w:lineRule="exact"/>
                                <w:ind w:left="0" w:right="0" w:firstLine="0"/>
                                <w:jc w:val="left"/>
                                <w:rPr>
                                  <w:rFonts w:ascii="Times New Roman"/>
                                  <w:sz w:val="21"/>
                                </w:rPr>
                              </w:pPr>
                              <w:r>
                                <w:rPr>
                                  <w:rFonts w:ascii="Times New Roman"/>
                                  <w:spacing w:val="-5"/>
                                  <w:sz w:val="21"/>
                                </w:rPr>
                                <w:t>500</w:t>
                              </w:r>
                            </w:p>
                          </w:txbxContent>
                        </wps:txbx>
                        <wps:bodyPr lIns="0" tIns="0" rIns="0" bIns="0" upright="1"/>
                      </wps:wsp>
                      <wps:wsp>
                        <wps:cNvPr id="11" name="文本框 11"/>
                        <wps:cNvSpPr txBox="1"/>
                        <wps:spPr>
                          <a:xfrm>
                            <a:off x="5716" y="-1160"/>
                            <a:ext cx="231" cy="232"/>
                          </a:xfrm>
                          <a:prstGeom prst="rect">
                            <a:avLst/>
                          </a:prstGeom>
                          <a:noFill/>
                          <a:ln>
                            <a:noFill/>
                          </a:ln>
                        </wps:spPr>
                        <wps:txbx>
                          <w:txbxContent>
                            <w:p>
                              <w:pPr>
                                <w:spacing w:before="0" w:line="231" w:lineRule="exact"/>
                                <w:ind w:left="0" w:right="0" w:firstLine="0"/>
                                <w:jc w:val="left"/>
                                <w:rPr>
                                  <w:rFonts w:ascii="Times New Roman"/>
                                  <w:sz w:val="21"/>
                                </w:rPr>
                              </w:pPr>
                              <w:r>
                                <w:rPr>
                                  <w:rFonts w:ascii="Times New Roman"/>
                                  <w:spacing w:val="-5"/>
                                  <w:sz w:val="21"/>
                                </w:rPr>
                                <w:t>30</w:t>
                              </w:r>
                            </w:p>
                          </w:txbxContent>
                        </wps:txbx>
                        <wps:bodyPr lIns="0" tIns="0" rIns="0" bIns="0" upright="1"/>
                      </wps:wsp>
                      <wps:wsp>
                        <wps:cNvPr id="12" name="文本框 12"/>
                        <wps:cNvSpPr txBox="1"/>
                        <wps:spPr>
                          <a:xfrm>
                            <a:off x="4917" y="3739"/>
                            <a:ext cx="231" cy="232"/>
                          </a:xfrm>
                          <a:prstGeom prst="rect">
                            <a:avLst/>
                          </a:prstGeom>
                          <a:noFill/>
                          <a:ln>
                            <a:noFill/>
                          </a:ln>
                        </wps:spPr>
                        <wps:txbx>
                          <w:txbxContent>
                            <w:p>
                              <w:pPr>
                                <w:spacing w:before="0" w:line="231" w:lineRule="exact"/>
                                <w:ind w:left="0" w:right="0" w:firstLine="0"/>
                                <w:jc w:val="left"/>
                                <w:rPr>
                                  <w:rFonts w:ascii="Times New Roman"/>
                                  <w:sz w:val="21"/>
                                </w:rPr>
                              </w:pPr>
                              <w:r>
                                <w:rPr>
                                  <w:rFonts w:ascii="Times New Roman"/>
                                  <w:spacing w:val="-5"/>
                                  <w:sz w:val="21"/>
                                </w:rPr>
                                <w:t>50</w:t>
                              </w:r>
                            </w:p>
                          </w:txbxContent>
                        </wps:txbx>
                        <wps:bodyPr lIns="0" tIns="0" rIns="0" bIns="0" upright="1"/>
                      </wps:wsp>
                    </wpg:wgp>
                  </a:graphicData>
                </a:graphic>
              </wp:anchor>
            </w:drawing>
          </mc:Choice>
          <mc:Fallback>
            <w:pict>
              <v:group id="_x0000_s1026" o:spid="_x0000_s1026" o:spt="203" style="position:absolute;left:0pt;margin-left:196.65pt;margin-top:10.3pt;height:155.5pt;width:139.2pt;mso-position-horizontal-relative:page;z-index:251659264;mso-width-relative:page;mso-height-relative:page;" coordorigin="2823,-1611" coordsize="4653,5582" o:gfxdata="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">
                <o:lock v:ext="edit" aspectratio="f"/>
                <v:shape id="_x0000_s1026" o:spid="_x0000_s1026" o:spt="100" style="position:absolute;left:2823;top:-1521;height:5359;width:4447;" fillcolor="#000000" filled="t" stroked="f" coordsize="4447,5359" o:gfxdata="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G5yaugAAANoA&#10;AAAPAAAAAAAAAAEAIAAAACIAAABkcnMvZG93bnJldi54bWxQSwECFAAUAAAACACHTuJAMy8FnjsA&#10;AAA5AAAAEAAAAAAAAAABACAAAAAJAQAAZHJzL3NoYXBleG1sLnhtbFBLBQYAAAAABgAGAFsBAACz&#10;AwAAAAA=&#10;" path="m2229,5070l2217,5070,2217,5143,2229,5143,2229,5070xm2229,5022l2217,5022,2217,5034,2229,5034,2229,5022xm2229,4842l2217,4842,2217,4854,2229,4854,2229,4842xm2229,4710l2217,4710,2217,4806,2229,4806,2229,4710xm2229,4662l2217,4662,2217,4674,2229,4674,2229,4662xm2229,4530l2217,4530,2217,4626,2229,4626,2229,4530xm2229,4482l2217,4482,2217,4494,2229,4494,2229,4482xm2229,4350l2217,4350,2217,4446,2229,4446,2229,4350xm2229,4302l2217,4302,2217,4314,2229,4314,2229,4302xm2229,4170l2217,4170,2217,4266,2229,4266,2229,4170xm2229,4122l2217,4122,2217,4134,2229,4134,2229,4122xm2229,3990l2217,3990,2217,4086,2229,4086,2229,3990xm2229,3942l2217,3942,2217,3954,2229,3954,2229,3942xm2229,3810l2217,3810,2217,3906,2229,3906,2229,3810xm2229,3762l2217,3762,2217,3774,2229,3774,2229,3762xm2229,3630l2217,3630,2217,3726,2229,3726,2229,3630xm2229,3582l2217,3582,2217,3594,2229,3594,2229,3582xm2229,3450l2217,3450,2217,3546,2229,3546,2229,3450xm2229,3402l2217,3402,2217,3414,2229,3414,2229,3402xm2229,3270l2217,3270,2217,3366,2229,3366,2229,3270xm2229,3222l2217,3222,2217,3234,2229,3234,2229,3222xm2229,3090l2217,3090,2217,3186,2229,3186,2229,3090xm2229,3042l2217,3042,2217,3054,2229,3054,2229,3042xm2229,2910l2217,2910,2217,3006,2229,3006,2229,2910xm2229,2862l2217,2862,2217,2874,2229,2874,2229,2862xm2229,2730l2217,2730,2217,2826,2229,2826,2229,2730xm2229,2682l2217,2682,2217,2694,2229,2694,2229,2682xm2229,2550l2217,2550,2217,2646,2229,2646,2229,2550xm2229,2502l2217,2502,2217,2514,2229,2514,2229,2502xm2229,2370l2217,2370,2217,2466,2229,2466,2229,2370xm2229,2322l2217,2322,2217,2334,2229,2334,2229,2322xm2229,2190l2217,2190,2217,2286,2229,2286,2229,2190xm2229,2142l2217,2142,2217,2154,2229,2154,2229,2142xm2229,2010l2217,2010,2217,2106,2229,2106,2229,2010xm2229,1962l2217,1962,2217,1974,2229,1974,2229,1962xm2229,1830l2217,1830,2217,1926,2229,1926,2229,1830xm2229,1782l2217,1782,2217,1794,2229,1794,2229,1782xm2229,1650l2217,1650,2217,1746,2229,1746,2229,1650xm2229,1602l2217,1602,2217,1614,2229,1614,2229,1602xm2229,1470l2217,1470,2217,1566,2229,1566,2229,1470xm2229,1422l2217,1422,2217,1434,2229,1434,2229,1422xm2229,1290l2217,1290,2217,1386,2229,1386,2229,1290xm2229,1242l2217,1242,2217,1254,2229,1254,2229,1242xm2229,1110l2217,1110,2217,1206,2229,1206,2229,1110xm2229,1062l2217,1062,2217,1074,2229,1074,2229,1062xm2229,930l2217,930,2217,1026,2229,1026,2229,930xm2229,882l2217,882,2217,894,2229,894,2229,882xm2229,750l2217,750,2217,846,2229,846,2229,750xm2229,702l2217,702,2217,714,2229,714,2229,702xm2229,522l2217,522,2217,534,2229,534,2229,522xm2229,390l2217,390,2217,486,2229,486,2229,390xm2229,210l2217,210,2217,306,2229,306,2229,210xm2229,162l2217,162,2217,174,2229,174,2229,162xm2229,30l2217,30,2217,126,2229,126,2229,30xm4418,156l4406,150,4298,96,4298,150,2343,150,2343,96,2223,156,2343,216,2343,162,4298,162,4298,216,4406,162,4418,156xm4447,335l4438,335,4438,0,4426,0,4426,335,4417,335,4417,365,4417,556,2349,556,2324,556,2324,4989,2128,4989,2319,4989,2324,4989,2324,556,2319,556,2319,586,2319,4974,2229,4974,2229,4890,2217,4890,2217,4974,2128,4974,2128,586,2217,586,2217,666,2229,666,2229,586,2319,586,2319,556,2098,556,30,556,30,365,4417,365,4417,335,21,335,21,159,135,216,135,162,2089,162,2089,216,2197,162,2209,156,2197,150,2089,96,2089,150,135,150,135,96,21,153,21,30,9,30,9,335,0,335,0,586,2098,586,2098,5004,2107,5004,2107,5358,2119,5358,2119,5004,2324,5004,2324,5358,2336,5358,2336,5004,2349,5004,2349,4989,2349,4974,2349,586,3108,586,3108,2671,3120,2671,3120,586,3570,586,3570,2685,3582,2685,3582,586,4447,586,4447,571,4447,556,4447,365,4447,350,4447,335xe">
                  <v:fill on="t" focussize="0,0"/>
                  <v:stroke on="f"/>
                  <v:imagedata o:title=""/>
                  <o:lock v:ext="edit" aspectratio="f"/>
                </v:shape>
                <v:shape id="docshape22" o:spid="_x0000_s1026" o:spt="75" alt="" type="#_x0000_t75" style="position:absolute;left:5152;top:3612;height:120;width:203;" filled="f" o:preferrelative="t" stroked="f" coordsize="21600,21600" o:gfxdata="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6LqI7sAAADa&#10;AAAADwAAAAAAAAABACAAAAAiAAAAZHJzL2Rvd25yZXYueG1sUEsBAhQAFAAAAAgAh07iQDMvBZ47&#10;AAAAOQAAABAAAAAAAAAAAQAgAAAACgEAAGRycy9zaGFwZXhtbC54bWxQSwUGAAAAAAYABgBbAQAA&#10;tAMAAAAA&#10;">
                  <v:fill on="f" focussize="0,0"/>
                  <v:stroke on="f"/>
                  <v:imagedata r:id="rId16" o:title=""/>
                  <o:lock v:ext="edit" aspectratio="t"/>
                </v:shape>
                <v:shape id="docshape23" o:spid="_x0000_s1026" o:spt="75" alt="" type="#_x0000_t75" style="position:absolute;left:4691;top:3612;height:120;width:245;" filled="f" o:preferrelative="t" stroked="f" coordsize="21600,21600" o:gfxdata="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fr2/bsAAADa&#10;AAAADwAAAAAAAAABACAAAAAiAAAAZHJzL2Rvd25yZXYueG1sUEsBAhQAFAAAAAgAh07iQDMvBZ47&#10;AAAAOQAAABAAAAAAAAAAAQAgAAAACgEAAGRycy9zaGFwZXhtbC54bWxQSwUGAAAAAAYABgBbAQAA&#10;tAMAAAAA&#10;">
                  <v:fill on="f" focussize="0,0"/>
                  <v:stroke on="f"/>
                  <v:imagedata r:id="rId17" o:title=""/>
                  <o:lock v:ext="edit" aspectratio="t"/>
                </v:shape>
                <v:shape id="_x0000_s1026" o:spid="_x0000_s1026" o:spt="100" style="position:absolute;left:2838;top:-1118;height:2284;width:4638;" fillcolor="#000000" filled="t" stroked="f" coordsize="4638,2284" o:gfxdata="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BrEAvQAA&#10;ANoAAAAPAAAAAAAAAAEAIAAAACIAAABkcnMvZG93bnJldi54bWxQSwECFAAUAAAACACHTuJAMy8F&#10;njsAAAA5AAAAEAAAAAAAAAABACAAAAAMAQAAZHJzL3NoYXBleG1sLnhtbFBLBQYAAAAABgAGAFsB&#10;AAC2AwAAAAA=&#10;" path="m2126,933l2098,933,2090,933,1981,933,1981,530,2090,530,2090,529,2095,529,2095,517,2059,517,2059,518,1981,518,1981,181,1969,181,1969,518,1969,530,1969,933,1969,945,1969,1387,1969,1399,1969,1832,1969,1844,1969,2270,1758,2270,1758,1844,1969,1844,1969,1832,1758,1832,1758,1399,1969,1399,1969,1387,1758,1387,1758,945,1969,945,1969,933,1758,933,1758,530,1969,530,1969,518,1758,518,1758,176,1746,176,1746,518,1746,530,1746,933,1746,945,1746,1387,1746,1399,1746,1832,1746,1844,1746,2270,1520,2270,1520,1844,1746,1844,1746,1832,1520,1832,1520,1399,1746,1399,1746,1387,1520,1387,1520,945,1746,945,1746,933,1520,933,1520,530,1746,530,1746,518,1520,518,1520,176,1508,176,1508,518,1508,530,1508,933,1508,945,1508,1387,1508,1399,1508,1832,1508,1844,1508,2270,1316,2270,1316,1844,1508,1844,1508,1832,1316,1832,1316,1399,1508,1399,1508,1387,1316,1387,1316,945,1508,945,1508,933,1316,933,1316,530,1508,530,1508,518,1316,518,1316,179,1304,179,1304,518,1304,530,1304,933,1304,945,1304,1387,1304,1399,1304,1832,1304,1844,1304,2270,1115,2270,1115,1844,1304,1844,1304,1832,1115,1832,1115,1399,1304,1399,1304,1387,1115,1387,1115,945,1304,945,1304,933,1115,933,1115,530,1304,530,1304,518,1115,518,1115,180,1103,180,1103,518,1103,530,1103,933,1103,945,1103,1387,1103,1399,1103,1832,1103,1844,1103,2270,918,2270,918,1844,1103,1844,1103,1832,918,1832,918,1399,1103,1399,1103,1387,918,1387,918,945,1103,945,1103,933,918,933,918,530,1103,530,1103,518,918,518,918,183,906,183,906,518,0,518,0,530,906,530,906,933,8,933,8,945,906,945,906,1387,8,1387,8,1399,906,1399,906,1832,0,1832,0,1844,906,1844,906,2270,8,2270,8,2282,906,2282,906,2283,918,2283,918,2282,2059,2282,2059,2283,2095,2283,2095,2282,2098,2282,2098,2270,1981,2270,1981,1844,2069,1844,2090,1844,2105,1844,2105,1832,2090,1832,2069,1832,1981,1832,1981,1399,2098,1399,2098,1387,1981,1387,1981,945,2090,945,2098,945,2126,945,2126,933xm2142,1387l2106,1387,2106,1399,2142,1399,2142,1387xm2143,2271l2107,2271,2107,2283,2143,2283,2143,2271xm2143,517l2107,517,2107,529,2143,529,2143,517xm2153,1832l2117,1832,2117,1844,2153,1844,2153,1832xm2174,933l2138,933,2138,945,2174,945,2174,933xm2190,1387l2154,1387,2154,1399,2190,1399,2190,1387xm2191,2271l2155,2271,2155,2283,2191,2283,2191,2271xm2191,517l2155,517,2155,529,2191,529,2191,517xm2201,1832l2165,1832,2165,1844,2201,1844,2201,1832xm2222,933l2186,933,2186,945,2222,945,2222,933xm2238,1387l2202,1387,2202,1399,2238,1399,2238,1387xm2239,2271l2203,2271,2203,2283,2239,2283,2239,2271xm2239,517l2203,517,2203,529,2239,529,2239,517xm2249,1832l2213,1832,2213,1844,2249,1844,2249,1832xm2270,933l2234,933,2234,945,2270,945,2270,933xm2286,1387l2250,1387,2250,1399,2286,1399,2286,1387xm2287,2271l2251,2271,2251,2283,2287,2283,2287,2271xm2287,517l2251,517,2251,529,2287,529,2287,517xm2297,1832l2261,1832,2261,1844,2297,1844,2297,1832xm2318,933l2282,933,2282,945,2318,945,2318,933xm3567,0l3555,0,3555,73,3549,70,3441,16,3441,70,2336,70,2336,16,2216,76,2336,136,2336,82,3441,82,3441,136,3549,82,3555,79,3555,430,3567,430,3567,0xm4630,2270l4403,2270,4403,2270,2875,2270,2875,1848,3331,1848,3331,2269,3343,2269,3343,1848,4417,1848,4417,1836,3343,1836,3343,1399,4417,1399,4417,1387,3343,1387,3343,945,4417,945,4417,933,3343,933,3343,530,4405,530,4405,518,3343,518,3343,169,3331,169,3331,518,3331,530,3331,933,3331,945,3331,1387,3331,1399,3331,1836,2875,1836,2875,1399,3331,1399,3331,1387,2875,1387,2875,945,3331,945,3331,933,2875,933,2875,530,3331,530,3331,518,2875,518,2875,176,2863,176,2863,518,2863,530,2863,933,2863,945,2863,1387,2863,1399,2863,1836,2863,1848,2863,2270,2643,2270,2643,1848,2863,1848,2863,1836,2643,1836,2643,1399,2863,1399,2863,1387,2643,1387,2643,945,2863,945,2863,933,2643,933,2643,530,2863,530,2863,518,2643,518,2643,176,2631,176,2631,518,2631,530,2631,933,2631,945,2631,1387,2631,1399,2631,1836,2631,1848,2631,2270,2422,2270,2422,1848,2631,1848,2631,1836,2422,1836,2422,1399,2631,1399,2631,1387,2422,1387,2422,945,2631,945,2631,933,2422,933,2422,530,2631,530,2631,518,2422,518,2422,176,2410,176,2410,518,2358,518,2358,517,2347,517,2347,518,2335,518,2335,517,2299,517,2299,529,2315,529,2315,530,2410,530,2410,933,2389,933,2378,933,2366,933,2330,933,2327,933,2327,945,2330,945,2366,945,2378,945,2389,945,2410,945,2410,1387,2406,1387,2394,1387,2382,1387,2346,1387,2334,1387,2327,1387,2298,1387,2298,1399,2327,1399,2334,1399,2346,1399,2382,1399,2394,1399,2406,1399,2410,1399,2410,1836,2368,1836,2368,1832,2357,1832,2357,1836,2345,1836,2345,1832,2309,1832,2309,1844,2327,1844,2327,1848,2410,1848,2410,2270,2327,2270,2327,2271,2299,2271,2299,2283,2335,2283,2335,2282,2347,2282,2347,2283,2358,2283,2358,2282,4417,2282,4417,2282,4630,2282,4630,2270xm4637,154l4410,154,4410,166,4524,166,4466,282,4520,282,4520,2149,4466,2149,4526,2269,4571,2179,4586,2149,4532,2149,4532,282,4586,282,4571,252,4528,166,4637,166,4637,154xe">
                  <v:fill on="t" focussize="0,0"/>
                  <v:stroke on="f"/>
                  <v:imagedata o:title=""/>
                  <o:lock v:ext="edit" aspectratio="f"/>
                </v:shape>
                <v:shape id="_x0000_s1026" o:spid="_x0000_s1026" o:spt="202" type="#_x0000_t202" style="position:absolute;left:3765;top:-1611;height:232;width:336;"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31" w:lineRule="exact"/>
                          <w:ind w:left="0" w:right="0" w:firstLine="0"/>
                          <w:jc w:val="left"/>
                          <w:rPr>
                            <w:rFonts w:ascii="Times New Roman"/>
                            <w:sz w:val="21"/>
                          </w:rPr>
                        </w:pPr>
                        <w:r>
                          <w:rPr>
                            <w:rFonts w:ascii="Times New Roman"/>
                            <w:spacing w:val="-5"/>
                            <w:sz w:val="21"/>
                          </w:rPr>
                          <w:t>500</w:t>
                        </w:r>
                      </w:p>
                    </w:txbxContent>
                  </v:textbox>
                </v:shape>
                <v:shape id="_x0000_s1026" o:spid="_x0000_s1026" o:spt="202" type="#_x0000_t202" style="position:absolute;left:6004;top:-1611;height:232;width:336;"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231" w:lineRule="exact"/>
                          <w:ind w:left="0" w:right="0" w:firstLine="0"/>
                          <w:jc w:val="left"/>
                          <w:rPr>
                            <w:rFonts w:ascii="Times New Roman"/>
                            <w:sz w:val="21"/>
                          </w:rPr>
                        </w:pPr>
                        <w:r>
                          <w:rPr>
                            <w:rFonts w:ascii="Times New Roman"/>
                            <w:spacing w:val="-5"/>
                            <w:sz w:val="21"/>
                          </w:rPr>
                          <w:t>500</w:t>
                        </w:r>
                      </w:p>
                    </w:txbxContent>
                  </v:textbox>
                </v:shape>
                <v:shape id="_x0000_s1026" o:spid="_x0000_s1026" o:spt="202" type="#_x0000_t202" style="position:absolute;left:5716;top:-1160;height:232;width:231;"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pacing w:before="0" w:line="231" w:lineRule="exact"/>
                          <w:ind w:left="0" w:right="0" w:firstLine="0"/>
                          <w:jc w:val="left"/>
                          <w:rPr>
                            <w:rFonts w:ascii="Times New Roman"/>
                            <w:sz w:val="21"/>
                          </w:rPr>
                        </w:pPr>
                        <w:r>
                          <w:rPr>
                            <w:rFonts w:ascii="Times New Roman"/>
                            <w:spacing w:val="-5"/>
                            <w:sz w:val="21"/>
                          </w:rPr>
                          <w:t>30</w:t>
                        </w:r>
                      </w:p>
                    </w:txbxContent>
                  </v:textbox>
                </v:shape>
                <v:shape id="_x0000_s1026" o:spid="_x0000_s1026" o:spt="202" type="#_x0000_t202" style="position:absolute;left:4917;top:3739;height:232;width:231;"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31" w:lineRule="exact"/>
                          <w:ind w:left="0" w:right="0" w:firstLine="0"/>
                          <w:jc w:val="left"/>
                          <w:rPr>
                            <w:rFonts w:ascii="Times New Roman"/>
                            <w:sz w:val="21"/>
                          </w:rPr>
                        </w:pPr>
                        <w:r>
                          <w:rPr>
                            <w:rFonts w:ascii="Times New Roman"/>
                            <w:spacing w:val="-5"/>
                            <w:sz w:val="21"/>
                          </w:rPr>
                          <w:t>50</w:t>
                        </w:r>
                      </w:p>
                    </w:txbxContent>
                  </v:textbox>
                </v:shape>
              </v:group>
            </w:pict>
          </mc:Fallback>
        </mc:AlternateContent>
      </w:r>
    </w:p>
    <w:p>
      <w:pPr>
        <w:pStyle w:val="11"/>
        <w:ind w:left="3115" w:right="158"/>
        <w:jc w:val="center"/>
        <w:rPr>
          <w:rFonts w:ascii="Times New Roman"/>
          <w:color w:val="auto"/>
          <w:spacing w:val="0"/>
          <w:w w:val="100"/>
          <w:position w:val="0"/>
        </w:rPr>
      </w:pPr>
      <w:r>
        <w:rPr>
          <w:rFonts w:ascii="Times New Roman"/>
          <w:color w:val="auto"/>
          <w:spacing w:val="0"/>
          <w:w w:val="100"/>
          <w:position w:val="0"/>
        </w:rPr>
        <w:t>500</w:t>
      </w:r>
    </w:p>
    <w:p>
      <w:pPr>
        <w:pStyle w:val="11"/>
        <w:ind w:left="0"/>
        <w:rPr>
          <w:rFonts w:ascii="Times New Roman"/>
          <w:color w:val="auto"/>
          <w:spacing w:val="0"/>
          <w:w w:val="100"/>
          <w:position w:val="0"/>
          <w:sz w:val="20"/>
        </w:rPr>
      </w:pPr>
    </w:p>
    <w:p>
      <w:pPr>
        <w:pStyle w:val="11"/>
        <w:ind w:left="0"/>
        <w:rPr>
          <w:rFonts w:ascii="Times New Roman"/>
          <w:color w:val="auto"/>
          <w:spacing w:val="0"/>
          <w:w w:val="100"/>
          <w:position w:val="0"/>
          <w:sz w:val="20"/>
        </w:rPr>
      </w:pPr>
    </w:p>
    <w:p>
      <w:pPr>
        <w:pStyle w:val="11"/>
        <w:ind w:left="0"/>
        <w:rPr>
          <w:rFonts w:ascii="Times New Roman"/>
          <w:color w:val="auto"/>
          <w:spacing w:val="0"/>
          <w:w w:val="100"/>
          <w:position w:val="0"/>
          <w:sz w:val="20"/>
        </w:rPr>
      </w:pPr>
    </w:p>
    <w:p>
      <w:pPr>
        <w:pStyle w:val="11"/>
        <w:ind w:left="0"/>
        <w:rPr>
          <w:rFonts w:ascii="Times New Roman"/>
          <w:color w:val="auto"/>
          <w:spacing w:val="0"/>
          <w:w w:val="100"/>
          <w:position w:val="0"/>
          <w:sz w:val="20"/>
        </w:rPr>
      </w:pPr>
    </w:p>
    <w:p>
      <w:pPr>
        <w:pStyle w:val="11"/>
        <w:ind w:left="0"/>
        <w:rPr>
          <w:rFonts w:ascii="Times New Roman"/>
          <w:color w:val="auto"/>
          <w:spacing w:val="0"/>
          <w:w w:val="100"/>
          <w:position w:val="0"/>
          <w:sz w:val="20"/>
        </w:rPr>
      </w:pPr>
    </w:p>
    <w:p>
      <w:pPr>
        <w:pStyle w:val="251"/>
        <w:numPr>
          <w:ilvl w:val="0"/>
          <w:numId w:val="0"/>
        </w:numPr>
        <w:spacing w:before="156" w:after="156"/>
        <w:ind w:leftChars="0"/>
        <w:jc w:val="center"/>
        <w:rPr>
          <w:color w:val="auto"/>
          <w:spacing w:val="0"/>
          <w:w w:val="100"/>
          <w:position w:val="0"/>
        </w:rPr>
      </w:pPr>
      <w:bookmarkStart w:id="26" w:name="_GoBack"/>
      <w:bookmarkEnd w:id="26"/>
      <w:r>
        <w:rPr>
          <w:color w:val="auto"/>
          <w:spacing w:val="0"/>
          <w:w w:val="100"/>
          <w:position w:val="0"/>
        </w:rPr>
        <w:t>图</w:t>
      </w:r>
      <w:r>
        <w:rPr>
          <w:rFonts w:hint="eastAsia" w:ascii="Times New Roman" w:eastAsia="宋体"/>
          <w:color w:val="auto"/>
          <w:spacing w:val="0"/>
          <w:w w:val="100"/>
          <w:position w:val="0"/>
          <w:lang w:val="en-US" w:eastAsia="zh-CN"/>
        </w:rPr>
        <w:t>2</w:t>
      </w:r>
      <w:r>
        <w:rPr>
          <w:rFonts w:ascii="Times New Roman" w:eastAsia="Times New Roman"/>
          <w:color w:val="auto"/>
          <w:spacing w:val="0"/>
          <w:w w:val="100"/>
          <w:position w:val="0"/>
        </w:rPr>
        <w:t xml:space="preserve"> </w:t>
      </w:r>
      <w:r>
        <w:rPr>
          <w:color w:val="auto"/>
          <w:spacing w:val="0"/>
          <w:w w:val="100"/>
          <w:position w:val="0"/>
        </w:rPr>
        <w:t>污染物涂覆示意图</w:t>
      </w:r>
    </w:p>
    <w:p>
      <w:pPr>
        <w:pStyle w:val="119"/>
        <w:spacing w:before="156" w:after="156"/>
        <w:rPr>
          <w:rFonts w:hint="eastAsia"/>
          <w:color w:val="auto"/>
          <w:spacing w:val="0"/>
          <w:w w:val="100"/>
          <w:position w:val="0"/>
        </w:rPr>
      </w:pPr>
      <w:r>
        <w:rPr>
          <w:rFonts w:hint="eastAsia"/>
          <w:color w:val="auto"/>
          <w:spacing w:val="0"/>
          <w:w w:val="100"/>
          <w:position w:val="0"/>
        </w:rPr>
        <w:t>过滤效率</w:t>
      </w:r>
    </w:p>
    <w:p>
      <w:pPr>
        <w:pStyle w:val="23"/>
        <w:jc w:val="left"/>
        <w:rPr>
          <w:rFonts w:hint="eastAsia"/>
          <w:color w:val="auto"/>
          <w:spacing w:val="0"/>
          <w:w w:val="100"/>
          <w:position w:val="0"/>
        </w:rPr>
      </w:pPr>
      <w:r>
        <w:rPr>
          <w:rFonts w:hint="eastAsia"/>
          <w:color w:val="auto"/>
          <w:spacing w:val="0"/>
          <w:w w:val="100"/>
          <w:position w:val="0"/>
        </w:rPr>
        <w:t>按GB/T</w:t>
      </w:r>
      <w:r>
        <w:rPr>
          <w:rFonts w:hint="default"/>
          <w:color w:val="auto"/>
          <w:spacing w:val="0"/>
          <w:w w:val="100"/>
          <w:position w:val="0"/>
          <w:lang w:val="en-US"/>
        </w:rPr>
        <w:t xml:space="preserve"> </w:t>
      </w:r>
      <w:r>
        <w:rPr>
          <w:rFonts w:hint="eastAsia"/>
          <w:color w:val="auto"/>
          <w:spacing w:val="0"/>
          <w:w w:val="100"/>
          <w:position w:val="0"/>
        </w:rPr>
        <w:t>38048.</w:t>
      </w:r>
      <w:r>
        <w:rPr>
          <w:rFonts w:hint="eastAsia"/>
          <w:color w:val="auto"/>
          <w:spacing w:val="0"/>
          <w:w w:val="100"/>
          <w:position w:val="0"/>
          <w:lang w:val="en-US" w:eastAsia="zh-CN"/>
        </w:rPr>
        <w:t>6</w:t>
      </w:r>
      <w:r>
        <w:rPr>
          <w:rFonts w:hint="eastAsia"/>
          <w:color w:val="auto"/>
          <w:spacing w:val="0"/>
          <w:w w:val="100"/>
          <w:position w:val="0"/>
        </w:rPr>
        <w:t>-202</w:t>
      </w:r>
      <w:r>
        <w:rPr>
          <w:rFonts w:hint="eastAsia"/>
          <w:color w:val="auto"/>
          <w:spacing w:val="0"/>
          <w:w w:val="100"/>
          <w:position w:val="0"/>
          <w:lang w:val="en-US" w:eastAsia="zh-CN"/>
        </w:rPr>
        <w:t>4</w:t>
      </w:r>
      <w:r>
        <w:rPr>
          <w:rFonts w:hint="eastAsia"/>
          <w:color w:val="auto"/>
          <w:spacing w:val="0"/>
          <w:w w:val="100"/>
          <w:position w:val="0"/>
          <w:lang w:eastAsia="zh-CN"/>
        </w:rPr>
        <w:t>规定</w:t>
      </w:r>
      <w:r>
        <w:rPr>
          <w:rFonts w:hint="eastAsia"/>
          <w:color w:val="auto"/>
          <w:spacing w:val="0"/>
          <w:w w:val="100"/>
          <w:position w:val="0"/>
        </w:rPr>
        <w:t>的方法进行测试。</w:t>
      </w:r>
    </w:p>
    <w:p>
      <w:pPr>
        <w:pStyle w:val="119"/>
        <w:spacing w:before="156" w:after="156"/>
        <w:rPr>
          <w:rFonts w:hint="eastAsia"/>
          <w:color w:val="auto"/>
          <w:spacing w:val="0"/>
          <w:w w:val="100"/>
          <w:position w:val="0"/>
        </w:rPr>
      </w:pPr>
      <w:r>
        <w:rPr>
          <w:rFonts w:hint="eastAsia"/>
          <w:color w:val="auto"/>
          <w:spacing w:val="0"/>
          <w:w w:val="100"/>
          <w:position w:val="0"/>
        </w:rPr>
        <w:t>水残留量</w:t>
      </w:r>
    </w:p>
    <w:p>
      <w:pPr>
        <w:pStyle w:val="23"/>
        <w:jc w:val="left"/>
        <w:rPr>
          <w:rFonts w:hint="eastAsia"/>
          <w:color w:val="auto"/>
          <w:spacing w:val="0"/>
          <w:w w:val="100"/>
          <w:position w:val="0"/>
        </w:rPr>
      </w:pPr>
      <w:r>
        <w:rPr>
          <w:rFonts w:hint="eastAsia"/>
          <w:color w:val="auto"/>
          <w:spacing w:val="0"/>
          <w:w w:val="100"/>
          <w:position w:val="0"/>
        </w:rPr>
        <w:t>试验区域的长度为2000</w:t>
      </w:r>
      <w:r>
        <w:rPr>
          <w:rFonts w:hint="eastAsia"/>
          <w:color w:val="auto"/>
          <w:spacing w:val="0"/>
          <w:w w:val="100"/>
          <w:position w:val="0"/>
          <w:lang w:val="en-US" w:eastAsia="zh-CN"/>
        </w:rPr>
        <w:t xml:space="preserve"> </w:t>
      </w:r>
      <w:r>
        <w:rPr>
          <w:rFonts w:hint="eastAsia"/>
          <w:color w:val="auto"/>
          <w:spacing w:val="0"/>
          <w:w w:val="100"/>
          <w:position w:val="0"/>
        </w:rPr>
        <w:t>mm+10</w:t>
      </w:r>
      <w:r>
        <w:rPr>
          <w:rFonts w:hint="eastAsia"/>
          <w:color w:val="auto"/>
          <w:spacing w:val="0"/>
          <w:w w:val="100"/>
          <w:position w:val="0"/>
          <w:lang w:val="en-US" w:eastAsia="zh-CN"/>
        </w:rPr>
        <w:t xml:space="preserve"> </w:t>
      </w:r>
      <w:r>
        <w:rPr>
          <w:rFonts w:hint="eastAsia"/>
          <w:color w:val="auto"/>
          <w:spacing w:val="0"/>
          <w:w w:val="100"/>
          <w:position w:val="0"/>
        </w:rPr>
        <w:t>mm，试验区域宽度为清洁头宽度，试验区域前后分别增加至少200</w:t>
      </w:r>
      <w:r>
        <w:rPr>
          <w:rFonts w:hint="eastAsia"/>
          <w:color w:val="auto"/>
          <w:spacing w:val="0"/>
          <w:w w:val="100"/>
          <w:position w:val="0"/>
          <w:lang w:val="en-US" w:eastAsia="zh-CN"/>
        </w:rPr>
        <w:t xml:space="preserve"> </w:t>
      </w:r>
      <w:r>
        <w:rPr>
          <w:rFonts w:hint="eastAsia"/>
          <w:color w:val="auto"/>
          <w:spacing w:val="0"/>
          <w:w w:val="100"/>
          <w:position w:val="0"/>
        </w:rPr>
        <w:t>m</w:t>
      </w:r>
      <w:r>
        <w:rPr>
          <w:rFonts w:hint="eastAsia"/>
          <w:color w:val="auto"/>
          <w:spacing w:val="0"/>
          <w:w w:val="100"/>
          <w:position w:val="0"/>
          <w:lang w:val="en-US" w:eastAsia="zh-CN"/>
        </w:rPr>
        <w:t>m</w:t>
      </w:r>
      <w:r>
        <w:rPr>
          <w:rFonts w:hint="eastAsia"/>
          <w:color w:val="auto"/>
          <w:spacing w:val="0"/>
          <w:w w:val="100"/>
          <w:position w:val="0"/>
        </w:rPr>
        <w:t>和300</w:t>
      </w:r>
      <w:r>
        <w:rPr>
          <w:rFonts w:hint="eastAsia"/>
          <w:color w:val="auto"/>
          <w:spacing w:val="0"/>
          <w:w w:val="100"/>
          <w:position w:val="0"/>
          <w:lang w:val="en-US" w:eastAsia="zh-CN"/>
        </w:rPr>
        <w:t xml:space="preserve"> </w:t>
      </w:r>
      <w:r>
        <w:rPr>
          <w:rFonts w:hint="eastAsia"/>
          <w:color w:val="auto"/>
          <w:spacing w:val="0"/>
          <w:w w:val="100"/>
          <w:position w:val="0"/>
        </w:rPr>
        <w:t>mm的运行长度用于清洁头的加速和减速。</w:t>
      </w:r>
    </w:p>
    <w:p>
      <w:pPr>
        <w:pStyle w:val="23"/>
        <w:jc w:val="left"/>
        <w:rPr>
          <w:rFonts w:hint="eastAsia"/>
          <w:color w:val="auto"/>
          <w:spacing w:val="0"/>
          <w:w w:val="100"/>
          <w:position w:val="0"/>
        </w:rPr>
      </w:pPr>
      <w:r>
        <w:rPr>
          <w:rFonts w:hint="eastAsia"/>
          <w:color w:val="auto"/>
          <w:spacing w:val="0"/>
          <w:w w:val="100"/>
          <w:position w:val="0"/>
        </w:rPr>
        <w:t>将试验用吸水纸放置在50</w:t>
      </w:r>
      <w:r>
        <w:rPr>
          <w:rFonts w:hint="eastAsia"/>
          <w:color w:val="auto"/>
          <w:spacing w:val="0"/>
          <w:w w:val="100"/>
          <w:position w:val="0"/>
          <w:lang w:val="en-US" w:eastAsia="zh-CN"/>
        </w:rPr>
        <w:t xml:space="preserve"> </w:t>
      </w:r>
      <w:r>
        <w:rPr>
          <w:rFonts w:hint="eastAsia"/>
          <w:color w:val="auto"/>
          <w:spacing w:val="0"/>
          <w:w w:val="100"/>
          <w:position w:val="0"/>
        </w:rPr>
        <w:t>℃烘箱内，处理10</w:t>
      </w:r>
      <w:r>
        <w:rPr>
          <w:rFonts w:hint="eastAsia"/>
          <w:color w:val="auto"/>
          <w:spacing w:val="0"/>
          <w:w w:val="100"/>
          <w:position w:val="0"/>
          <w:lang w:val="en-US" w:eastAsia="zh-CN"/>
        </w:rPr>
        <w:t xml:space="preserve"> </w:t>
      </w:r>
      <w:r>
        <w:rPr>
          <w:rFonts w:hint="eastAsia"/>
          <w:color w:val="auto"/>
          <w:spacing w:val="0"/>
          <w:w w:val="100"/>
          <w:position w:val="0"/>
        </w:rPr>
        <w:t>min，取出后称取纸张重量</w:t>
      </w: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1</w:t>
      </w:r>
      <w:r>
        <w:rPr>
          <w:rFonts w:hint="eastAsia"/>
          <w:color w:val="auto"/>
          <w:spacing w:val="0"/>
          <w:w w:val="100"/>
          <w:position w:val="0"/>
        </w:rPr>
        <w:t>。</w:t>
      </w:r>
    </w:p>
    <w:p>
      <w:pPr>
        <w:pStyle w:val="23"/>
        <w:jc w:val="left"/>
        <w:rPr>
          <w:rFonts w:hint="eastAsia"/>
          <w:color w:val="auto"/>
          <w:spacing w:val="0"/>
          <w:w w:val="100"/>
          <w:position w:val="0"/>
          <w:lang w:val="en-US" w:eastAsia="zh-CN"/>
        </w:rPr>
      </w:pPr>
      <w:r>
        <w:rPr>
          <w:rFonts w:hint="eastAsia"/>
          <w:color w:val="auto"/>
          <w:spacing w:val="0"/>
          <w:w w:val="100"/>
          <w:position w:val="0"/>
        </w:rPr>
        <w:t>在木地板地面进行清洁作业，将洗地机充电完毕后，开启标准工作状态，确保清洁头和木地板地面之间能良好接触，每前进0.5</w:t>
      </w:r>
      <w:r>
        <w:rPr>
          <w:rFonts w:hint="eastAsia"/>
          <w:color w:val="auto"/>
          <w:spacing w:val="0"/>
          <w:w w:val="100"/>
          <w:position w:val="0"/>
          <w:lang w:val="en-US" w:eastAsia="zh-CN"/>
        </w:rPr>
        <w:t xml:space="preserve"> </w:t>
      </w:r>
      <w:r>
        <w:rPr>
          <w:rFonts w:hint="eastAsia"/>
          <w:color w:val="auto"/>
          <w:spacing w:val="0"/>
          <w:w w:val="100"/>
          <w:position w:val="0"/>
        </w:rPr>
        <w:t>m需往复运动一次</w:t>
      </w:r>
      <w:r>
        <w:rPr>
          <w:rFonts w:hint="eastAsia"/>
          <w:color w:val="auto"/>
          <w:spacing w:val="0"/>
          <w:w w:val="100"/>
          <w:position w:val="0"/>
          <w:lang w:eastAsia="zh-CN"/>
        </w:rPr>
        <w:t>。</w:t>
      </w:r>
      <w:r>
        <w:rPr>
          <w:rFonts w:hint="eastAsia"/>
          <w:color w:val="auto"/>
          <w:spacing w:val="0"/>
          <w:w w:val="100"/>
          <w:position w:val="0"/>
        </w:rPr>
        <w:t>清洗完毕后，取千燥的吸水纸对清洁区域木地板进行迅速擦拭，确保所有测试地面均被擦拭，称取纸张重量</w:t>
      </w:r>
      <w:r>
        <w:rPr>
          <w:rFonts w:hint="eastAsia"/>
          <w:color w:val="auto"/>
          <w:spacing w:val="0"/>
          <w:w w:val="100"/>
          <w:position w:val="0"/>
          <w:lang w:val="en-US" w:eastAsia="zh-CN"/>
        </w:rPr>
        <w:t>。</w:t>
      </w:r>
      <w:r>
        <w:rPr>
          <w:rFonts w:hint="eastAsia"/>
          <w:color w:val="auto"/>
          <w:spacing w:val="0"/>
          <w:w w:val="100"/>
          <w:position w:val="0"/>
        </w:rPr>
        <w:t>按式(</w:t>
      </w:r>
      <w:r>
        <w:rPr>
          <w:rFonts w:hint="eastAsia"/>
          <w:color w:val="auto"/>
          <w:spacing w:val="0"/>
          <w:w w:val="100"/>
          <w:position w:val="0"/>
          <w:lang w:val="en-US" w:eastAsia="zh-CN"/>
        </w:rPr>
        <w:t>7</w:t>
      </w:r>
      <w:r>
        <w:rPr>
          <w:rFonts w:hint="eastAsia"/>
          <w:color w:val="auto"/>
          <w:spacing w:val="0"/>
          <w:w w:val="100"/>
          <w:position w:val="0"/>
        </w:rPr>
        <w:t>)计算单次水残留量</w:t>
      </w:r>
      <w:r>
        <w:rPr>
          <w:rFonts w:hint="eastAsia"/>
          <w:color w:val="auto"/>
          <w:spacing w:val="0"/>
          <w:w w:val="100"/>
          <w:position w:val="0"/>
          <w:lang w:val="en-US" w:eastAsia="zh-CN"/>
        </w:rPr>
        <w:t>。</w:t>
      </w:r>
    </w:p>
    <w:p>
      <w:pPr>
        <w:pStyle w:val="23"/>
        <w:jc w:val="left"/>
        <w:rPr>
          <w:rFonts w:hint="eastAsia"/>
          <w:color w:val="auto"/>
          <w:spacing w:val="0"/>
          <w:w w:val="100"/>
          <w:position w:val="0"/>
          <w:lang w:val="en-US" w:eastAsia="zh-CN"/>
        </w:rPr>
      </w:pPr>
    </w:p>
    <w:p>
      <w:pPr>
        <w:ind w:firstLine="420"/>
        <w:jc w:val="right"/>
        <w:rPr>
          <w:color w:val="auto"/>
          <w:spacing w:val="0"/>
          <w:w w:val="100"/>
          <w:position w:val="0"/>
          <w:highlight w:val="none"/>
        </w:rPr>
      </w:pPr>
      <w:r>
        <w:rPr>
          <w:rFonts w:hAnsi="宋体"/>
          <w:color w:val="auto"/>
          <w:spacing w:val="0"/>
          <w:w w:val="100"/>
          <w:position w:val="0"/>
          <w:highlight w:val="none"/>
        </w:rPr>
        <w:object>
          <v:shape id="_x0000_i1032" o:spt="75" type="#_x0000_t75" style="height:12.05pt;width:62.2pt;" o:ole="t" filled="f" o:preferrelative="t" stroked="f" coordsize="21600,21600">
            <v:path/>
            <v:fill on="f" focussize="0,0"/>
            <v:stroke on="f"/>
            <v:imagedata r:id="rId19" o:title=""/>
            <o:lock v:ext="edit" aspectratio="t"/>
            <w10:wrap type="none"/>
            <w10:anchorlock/>
          </v:shape>
          <o:OLEObject Type="Embed" ProgID="Equation.3" ShapeID="_x0000_i1032" DrawAspect="Content" ObjectID="_1468075728" r:id="rId18">
            <o:LockedField>false</o:LockedField>
          </o:OLEObject>
        </w:object>
      </w:r>
      <w:r>
        <w:rPr>
          <w:rFonts w:hint="eastAsia"/>
          <w:color w:val="auto"/>
          <w:spacing w:val="0"/>
          <w:w w:val="100"/>
          <w:position w:val="0"/>
          <w:highlight w:val="none"/>
        </w:rPr>
        <w:t>………………………………………………（</w:t>
      </w:r>
      <w:r>
        <w:rPr>
          <w:rFonts w:hint="eastAsia"/>
          <w:color w:val="auto"/>
          <w:spacing w:val="0"/>
          <w:w w:val="100"/>
          <w:position w:val="0"/>
          <w:highlight w:val="none"/>
          <w:lang w:val="en-US" w:eastAsia="zh-CN"/>
        </w:rPr>
        <w:t>7</w:t>
      </w:r>
      <w:r>
        <w:rPr>
          <w:rFonts w:hint="eastAsia"/>
          <w:color w:val="auto"/>
          <w:spacing w:val="0"/>
          <w:w w:val="100"/>
          <w:position w:val="0"/>
          <w:highlight w:val="none"/>
        </w:rPr>
        <w:t>）</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color w:val="auto"/>
          <w:spacing w:val="0"/>
          <w:w w:val="100"/>
          <w:position w:val="0"/>
        </w:rPr>
        <w:t>式中</w:t>
      </w:r>
      <w:r>
        <w:rPr>
          <w:rFonts w:hint="eastAsia"/>
          <w:color w:val="auto"/>
          <w:spacing w:val="0"/>
          <w:w w:val="100"/>
          <w:position w:val="0"/>
          <w:lang w:eastAsia="zh-CN"/>
        </w:rPr>
        <w:t>：</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cs="宋体"/>
          <w:i/>
          <w:iCs/>
          <w:color w:val="auto"/>
          <w:spacing w:val="0"/>
          <w:w w:val="100"/>
          <w:position w:val="0"/>
          <w:lang w:val="en-US" w:eastAsia="zh-CN"/>
        </w:rPr>
        <w:t>w</w:t>
      </w:r>
      <w:r>
        <w:rPr>
          <w:rFonts w:hint="eastAsia" w:cs="宋体"/>
          <w:i w:val="0"/>
          <w:iCs w:val="0"/>
          <w:color w:val="auto"/>
          <w:spacing w:val="0"/>
          <w:w w:val="100"/>
          <w:position w:val="0"/>
          <w:vertAlign w:val="subscript"/>
          <w:lang w:val="en-US" w:eastAsia="zh-CN"/>
        </w:rPr>
        <w:t>g</w:t>
      </w:r>
      <w:r>
        <w:rPr>
          <w:rFonts w:hint="eastAsia"/>
          <w:color w:val="auto"/>
          <w:spacing w:val="0"/>
          <w:w w:val="100"/>
          <w:position w:val="0"/>
          <w:lang w:eastAsia="zh-CN"/>
        </w:rPr>
        <w:t>——</w:t>
      </w:r>
      <w:r>
        <w:rPr>
          <w:rFonts w:hint="eastAsia"/>
          <w:color w:val="auto"/>
          <w:spacing w:val="0"/>
          <w:w w:val="100"/>
          <w:position w:val="0"/>
          <w:lang w:val="en-US" w:eastAsia="zh-CN"/>
        </w:rPr>
        <w:t>水残留量，单位为克(g)</w:t>
      </w:r>
      <w:r>
        <w:rPr>
          <w:rFonts w:hint="eastAsia"/>
          <w:color w:val="auto"/>
          <w:spacing w:val="0"/>
          <w:w w:val="100"/>
          <w:position w:val="0"/>
          <w:lang w:eastAsia="zh-CN"/>
        </w:rPr>
        <w:t>；</w:t>
      </w:r>
    </w:p>
    <w:p>
      <w:pPr>
        <w:pStyle w:val="131"/>
        <w:widowControl w:val="0"/>
        <w:numPr>
          <w:ilvl w:val="2"/>
          <w:numId w:val="0"/>
        </w:numPr>
        <w:ind w:leftChars="0" w:firstLine="420" w:firstLineChars="200"/>
        <w:rPr>
          <w:rFonts w:hint="eastAsia" w:eastAsia="宋体"/>
          <w:color w:val="auto"/>
          <w:spacing w:val="0"/>
          <w:w w:val="100"/>
          <w:position w:val="0"/>
          <w:lang w:eastAsia="zh-CN"/>
        </w:rPr>
      </w:pP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1</w:t>
      </w:r>
      <w:r>
        <w:rPr>
          <w:rFonts w:hint="eastAsia"/>
          <w:color w:val="auto"/>
          <w:spacing w:val="0"/>
          <w:w w:val="100"/>
          <w:position w:val="0"/>
          <w:lang w:eastAsia="zh-CN"/>
        </w:rPr>
        <w:t>——</w:t>
      </w:r>
      <w:r>
        <w:rPr>
          <w:rFonts w:hint="eastAsia"/>
          <w:color w:val="auto"/>
          <w:spacing w:val="0"/>
          <w:w w:val="100"/>
          <w:position w:val="0"/>
          <w:lang w:val="en-US" w:eastAsia="zh-CN"/>
        </w:rPr>
        <w:t>未吸水前纸巾纸质量</w:t>
      </w:r>
      <w:r>
        <w:rPr>
          <w:rFonts w:hint="eastAsia"/>
          <w:color w:val="auto"/>
          <w:spacing w:val="0"/>
          <w:w w:val="100"/>
          <w:position w:val="0"/>
        </w:rPr>
        <w:t>，单位为克(g)</w:t>
      </w:r>
      <w:r>
        <w:rPr>
          <w:rFonts w:hint="eastAsia"/>
          <w:color w:val="auto"/>
          <w:spacing w:val="0"/>
          <w:w w:val="100"/>
          <w:position w:val="0"/>
          <w:lang w:eastAsia="zh-CN"/>
        </w:rPr>
        <w:t>；</w:t>
      </w:r>
    </w:p>
    <w:p>
      <w:pPr>
        <w:pStyle w:val="23"/>
        <w:jc w:val="left"/>
        <w:rPr>
          <w:color w:val="auto"/>
          <w:spacing w:val="0"/>
          <w:w w:val="100"/>
          <w:position w:val="0"/>
        </w:rPr>
      </w:pP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2</w:t>
      </w:r>
      <w:r>
        <w:rPr>
          <w:rFonts w:hint="eastAsia"/>
          <w:color w:val="auto"/>
          <w:spacing w:val="0"/>
          <w:w w:val="100"/>
          <w:position w:val="0"/>
          <w:lang w:eastAsia="zh-CN"/>
        </w:rPr>
        <w:t>——</w:t>
      </w:r>
      <w:r>
        <w:rPr>
          <w:rFonts w:hint="eastAsia"/>
          <w:color w:val="auto"/>
          <w:spacing w:val="0"/>
          <w:w w:val="100"/>
          <w:position w:val="0"/>
          <w:lang w:val="en-US" w:eastAsia="zh-CN"/>
        </w:rPr>
        <w:t>吸水后纸巾纸质量</w:t>
      </w:r>
      <w:r>
        <w:rPr>
          <w:rFonts w:hint="eastAsia"/>
          <w:color w:val="auto"/>
          <w:spacing w:val="0"/>
          <w:w w:val="100"/>
          <w:position w:val="0"/>
        </w:rPr>
        <w:t>，单位为克(g)</w:t>
      </w:r>
      <w:r>
        <w:rPr>
          <w:rFonts w:hint="eastAsia"/>
          <w:color w:val="auto"/>
          <w:spacing w:val="0"/>
          <w:w w:val="100"/>
          <w:position w:val="0"/>
          <w:lang w:eastAsia="zh-CN"/>
        </w:rPr>
        <w:t>。</w:t>
      </w:r>
    </w:p>
    <w:p>
      <w:pPr>
        <w:pStyle w:val="23"/>
        <w:ind w:left="0" w:leftChars="0" w:firstLine="420" w:firstLineChars="200"/>
        <w:jc w:val="both"/>
        <w:rPr>
          <w:rFonts w:hint="eastAsia"/>
          <w:color w:val="auto"/>
          <w:spacing w:val="0"/>
          <w:w w:val="100"/>
          <w:position w:val="0"/>
          <w:lang w:val="en-US" w:eastAsia="zh-CN"/>
        </w:rPr>
      </w:pPr>
      <w:r>
        <w:rPr>
          <w:rFonts w:hint="eastAsia"/>
          <w:color w:val="auto"/>
          <w:spacing w:val="0"/>
          <w:w w:val="100"/>
          <w:position w:val="0"/>
          <w:lang w:val="en-US" w:eastAsia="zh-CN"/>
        </w:rPr>
        <w:t>按照上述试验步骤，试验三次后，计算平均值即为水残留量，单位为g，保留小数点后两位。</w:t>
      </w:r>
    </w:p>
    <w:p>
      <w:pPr>
        <w:pStyle w:val="119"/>
        <w:spacing w:before="156" w:after="156"/>
        <w:rPr>
          <w:rFonts w:hint="eastAsia"/>
          <w:color w:val="auto"/>
          <w:spacing w:val="0"/>
          <w:w w:val="100"/>
          <w:position w:val="0"/>
          <w:lang w:val="en-US" w:eastAsia="zh-CN"/>
        </w:rPr>
      </w:pPr>
      <w:r>
        <w:rPr>
          <w:rFonts w:hint="eastAsia"/>
          <w:color w:val="auto"/>
          <w:spacing w:val="0"/>
          <w:w w:val="100"/>
          <w:position w:val="0"/>
          <w:lang w:val="en-US" w:eastAsia="zh-CN"/>
        </w:rPr>
        <w:t>水回收率</w:t>
      </w:r>
    </w:p>
    <w:p>
      <w:pPr>
        <w:pStyle w:val="121"/>
        <w:spacing w:before="156" w:after="156"/>
        <w:rPr>
          <w:rFonts w:hint="eastAsia"/>
          <w:color w:val="auto"/>
          <w:spacing w:val="0"/>
          <w:w w:val="100"/>
          <w:position w:val="0"/>
          <w:lang w:val="en-US" w:eastAsia="zh-CN"/>
        </w:rPr>
      </w:pPr>
      <w:r>
        <w:rPr>
          <w:rFonts w:hint="eastAsia"/>
          <w:color w:val="auto"/>
          <w:spacing w:val="0"/>
          <w:w w:val="100"/>
          <w:position w:val="0"/>
          <w:lang w:val="en-US" w:eastAsia="zh-CN"/>
        </w:rPr>
        <w:t>试验区域和长度</w:t>
      </w:r>
    </w:p>
    <w:p>
      <w:pPr>
        <w:pStyle w:val="23"/>
        <w:ind w:left="0" w:leftChars="0" w:firstLine="420" w:firstLineChars="200"/>
        <w:jc w:val="both"/>
        <w:rPr>
          <w:rFonts w:hint="eastAsia"/>
          <w:color w:val="auto"/>
          <w:spacing w:val="0"/>
          <w:w w:val="100"/>
          <w:position w:val="0"/>
          <w:lang w:val="en-US" w:eastAsia="zh-CN"/>
        </w:rPr>
      </w:pPr>
      <w:r>
        <w:rPr>
          <w:rFonts w:hint="eastAsia"/>
          <w:color w:val="auto"/>
          <w:spacing w:val="0"/>
          <w:w w:val="100"/>
          <w:position w:val="0"/>
          <w:lang w:val="en-US" w:eastAsia="zh-CN"/>
        </w:rPr>
        <w:t>试验区域的长度(700</w:t>
      </w:r>
      <w:r>
        <w:rPr>
          <w:rFonts w:hint="eastAsia" w:ascii="宋体" w:hAnsi="宋体" w:eastAsia="宋体" w:cs="宋体"/>
          <w:color w:val="auto"/>
          <w:spacing w:val="0"/>
          <w:w w:val="100"/>
          <w:position w:val="0"/>
          <w:lang w:val="en-US" w:eastAsia="zh-CN"/>
        </w:rPr>
        <w:t>±</w:t>
      </w:r>
      <w:r>
        <w:rPr>
          <w:rFonts w:hint="eastAsia"/>
          <w:color w:val="auto"/>
          <w:spacing w:val="0"/>
          <w:w w:val="100"/>
          <w:position w:val="0"/>
          <w:lang w:val="en-US" w:eastAsia="zh-CN"/>
        </w:rPr>
        <w:t>5)mm，宽度等于有效清洁头宽度。试验区域的前后应分别增加至少200 mm和 300 mm的运行长度用于清洁头的加速和减速。因此，对于给定试验长度700 mm，运行长度至少为1200 mm。在行程开始时，清洁头的前边缘的中心线对准加速区起始位置的中心线，准许有200 mm的距离用于加速。试验过程中清洁头应以(0.2±0.02) m/s通过整个试验区域，为了留有适当的距离用于减速，清洁头有效深度的后边缘至少通过试验区域末端200 mm。</w:t>
      </w:r>
    </w:p>
    <w:p>
      <w:pPr>
        <w:pStyle w:val="23"/>
        <w:ind w:left="0" w:leftChars="0" w:firstLine="420" w:firstLineChars="200"/>
        <w:jc w:val="both"/>
        <w:rPr>
          <w:rFonts w:hint="eastAsia"/>
          <w:color w:val="auto"/>
          <w:spacing w:val="0"/>
          <w:w w:val="100"/>
          <w:position w:val="0"/>
          <w:lang w:val="en-US" w:eastAsia="zh-CN"/>
        </w:rPr>
      </w:pPr>
      <w:r>
        <w:rPr>
          <w:rFonts w:hint="eastAsia"/>
          <w:color w:val="auto"/>
          <w:spacing w:val="0"/>
          <w:w w:val="100"/>
          <w:position w:val="0"/>
          <w:lang w:val="en-US" w:eastAsia="zh-CN"/>
        </w:rPr>
        <w:t>返回行程采用相同的方式直至清洁头的前边缘返回到试验区域前的加速区的起始位置。</w:t>
      </w:r>
    </w:p>
    <w:p>
      <w:pPr>
        <w:pStyle w:val="121"/>
        <w:spacing w:before="156" w:after="156"/>
        <w:rPr>
          <w:rFonts w:hint="eastAsia" w:eastAsia="宋体"/>
          <w:color w:val="auto"/>
          <w:spacing w:val="0"/>
          <w:w w:val="100"/>
          <w:position w:val="0"/>
          <w:lang w:val="en-US" w:eastAsia="zh-CN"/>
        </w:rPr>
      </w:pPr>
      <w:r>
        <w:rPr>
          <w:rFonts w:hint="eastAsia"/>
          <w:color w:val="auto"/>
          <w:spacing w:val="0"/>
          <w:w w:val="100"/>
          <w:position w:val="0"/>
          <w:lang w:val="en-US" w:eastAsia="zh-CN"/>
        </w:rPr>
        <w:t>试验方法</w:t>
      </w:r>
    </w:p>
    <w:p>
      <w:pPr>
        <w:pStyle w:val="23"/>
        <w:ind w:left="0" w:leftChars="0" w:firstLine="420" w:firstLineChars="200"/>
        <w:jc w:val="both"/>
        <w:rPr>
          <w:rFonts w:hint="eastAsia"/>
          <w:color w:val="auto"/>
          <w:spacing w:val="0"/>
          <w:w w:val="100"/>
          <w:position w:val="0"/>
          <w:lang w:val="en-US" w:eastAsia="zh-CN"/>
        </w:rPr>
      </w:pPr>
      <w:r>
        <w:rPr>
          <w:rFonts w:hint="eastAsia"/>
          <w:color w:val="auto"/>
          <w:spacing w:val="0"/>
          <w:w w:val="100"/>
          <w:position w:val="0"/>
          <w:lang w:val="en-US" w:eastAsia="zh-CN"/>
        </w:rPr>
        <w:t>按下列步骤进行试验：</w:t>
      </w:r>
    </w:p>
    <w:p>
      <w:pPr>
        <w:pStyle w:val="246"/>
        <w:numPr>
          <w:ilvl w:val="0"/>
          <w:numId w:val="37"/>
        </w:numPr>
        <w:rPr>
          <w:rFonts w:hint="eastAsia"/>
          <w:color w:val="auto"/>
          <w:spacing w:val="0"/>
          <w:w w:val="100"/>
          <w:position w:val="0"/>
          <w:lang w:val="en-US" w:eastAsia="zh-CN"/>
        </w:rPr>
      </w:pPr>
      <w:r>
        <w:rPr>
          <w:rFonts w:hint="eastAsia"/>
          <w:color w:val="auto"/>
          <w:spacing w:val="0"/>
          <w:w w:val="100"/>
          <w:position w:val="0"/>
          <w:lang w:val="en-US" w:eastAsia="zh-CN"/>
        </w:rPr>
        <w:t>清水箱中加入制造商规定的最大水量，污水箱不加水；</w:t>
      </w:r>
    </w:p>
    <w:p>
      <w:pPr>
        <w:pStyle w:val="246"/>
        <w:numPr>
          <w:ilvl w:val="0"/>
          <w:numId w:val="37"/>
        </w:numPr>
        <w:rPr>
          <w:rFonts w:hint="eastAsia"/>
          <w:color w:val="auto"/>
          <w:spacing w:val="0"/>
          <w:w w:val="100"/>
          <w:position w:val="0"/>
          <w:lang w:val="en-US" w:eastAsia="zh-CN"/>
        </w:rPr>
      </w:pPr>
      <w:r>
        <w:rPr>
          <w:rFonts w:hint="eastAsia"/>
          <w:color w:val="auto"/>
          <w:spacing w:val="0"/>
          <w:w w:val="100"/>
          <w:position w:val="0"/>
          <w:lang w:val="en-US" w:eastAsia="zh-CN"/>
        </w:rPr>
        <w:t>洗地机按制造商的声明进行预热。如无相关声明，则进行1 min的往复运行；</w:t>
      </w:r>
    </w:p>
    <w:p>
      <w:pPr>
        <w:pStyle w:val="246"/>
        <w:numPr>
          <w:ilvl w:val="0"/>
          <w:numId w:val="37"/>
        </w:numPr>
        <w:rPr>
          <w:rFonts w:hint="eastAsia"/>
          <w:color w:val="auto"/>
          <w:spacing w:val="0"/>
          <w:w w:val="100"/>
          <w:position w:val="0"/>
          <w:lang w:val="en-US" w:eastAsia="zh-CN"/>
        </w:rPr>
      </w:pPr>
      <w:r>
        <w:rPr>
          <w:rFonts w:hint="eastAsia"/>
          <w:color w:val="auto"/>
          <w:spacing w:val="0"/>
          <w:w w:val="100"/>
          <w:position w:val="0"/>
          <w:lang w:val="en-US" w:eastAsia="zh-CN"/>
        </w:rPr>
        <w:t xml:space="preserve">分别称重清水箱和污水箱，质量分别为 </w:t>
      </w:r>
      <w:bookmarkStart w:id="23" w:name="OLE_LINK20"/>
      <w:r>
        <w:rPr>
          <w:rFonts w:hint="eastAsia"/>
          <w:i/>
          <w:iCs/>
          <w:color w:val="auto"/>
          <w:spacing w:val="0"/>
          <w:w w:val="100"/>
          <w:position w:val="0"/>
          <w:lang w:val="en-US" w:eastAsia="zh-CN"/>
        </w:rPr>
        <w:t>m</w:t>
      </w:r>
      <w:r>
        <w:rPr>
          <w:rFonts w:hint="default"/>
          <w:color w:val="auto"/>
          <w:spacing w:val="0"/>
          <w:w w:val="100"/>
          <w:position w:val="0"/>
          <w:vertAlign w:val="subscript"/>
          <w:lang w:val="en-US" w:eastAsia="zh-CN"/>
        </w:rPr>
        <w:t>q0</w:t>
      </w:r>
      <w:r>
        <w:rPr>
          <w:rFonts w:hint="eastAsia"/>
          <w:color w:val="auto"/>
          <w:spacing w:val="0"/>
          <w:w w:val="100"/>
          <w:position w:val="0"/>
          <w:lang w:val="en-US" w:eastAsia="zh-CN"/>
        </w:rPr>
        <w:t xml:space="preserve">和 </w:t>
      </w: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w</w:t>
      </w:r>
      <w:r>
        <w:rPr>
          <w:rFonts w:hint="default"/>
          <w:color w:val="auto"/>
          <w:spacing w:val="0"/>
          <w:w w:val="100"/>
          <w:position w:val="0"/>
          <w:vertAlign w:val="subscript"/>
          <w:lang w:val="en-US" w:eastAsia="zh-CN"/>
        </w:rPr>
        <w:t>0</w:t>
      </w:r>
      <w:bookmarkEnd w:id="23"/>
      <w:r>
        <w:rPr>
          <w:rFonts w:hint="eastAsia"/>
          <w:color w:val="auto"/>
          <w:spacing w:val="0"/>
          <w:w w:val="100"/>
          <w:position w:val="0"/>
          <w:vertAlign w:val="baseline"/>
          <w:lang w:val="en-US" w:eastAsia="zh-CN"/>
        </w:rPr>
        <w:t>；</w:t>
      </w:r>
    </w:p>
    <w:p>
      <w:pPr>
        <w:pStyle w:val="246"/>
        <w:numPr>
          <w:ilvl w:val="0"/>
          <w:numId w:val="37"/>
        </w:numPr>
        <w:rPr>
          <w:rFonts w:hint="eastAsia"/>
          <w:color w:val="auto"/>
          <w:spacing w:val="0"/>
          <w:w w:val="100"/>
          <w:position w:val="0"/>
          <w:lang w:val="en-US" w:eastAsia="zh-CN"/>
        </w:rPr>
      </w:pPr>
      <w:r>
        <w:rPr>
          <w:rFonts w:hint="eastAsia"/>
          <w:color w:val="auto"/>
          <w:spacing w:val="0"/>
          <w:w w:val="100"/>
          <w:position w:val="0"/>
          <w:lang w:val="en-US" w:eastAsia="zh-CN"/>
        </w:rPr>
        <w:t>洗地机以(0.2士0.02) m/s的速度往复运行8个清洁周期；</w:t>
      </w:r>
    </w:p>
    <w:p>
      <w:pPr>
        <w:pStyle w:val="246"/>
        <w:numPr>
          <w:ilvl w:val="0"/>
          <w:numId w:val="37"/>
        </w:numPr>
        <w:rPr>
          <w:rFonts w:hint="eastAsia"/>
          <w:color w:val="auto"/>
          <w:spacing w:val="0"/>
          <w:w w:val="100"/>
          <w:position w:val="0"/>
          <w:lang w:val="en-US" w:eastAsia="zh-CN"/>
        </w:rPr>
      </w:pPr>
      <w:r>
        <w:rPr>
          <w:rFonts w:hint="eastAsia"/>
          <w:color w:val="auto"/>
          <w:spacing w:val="0"/>
          <w:w w:val="100"/>
          <w:position w:val="0"/>
          <w:lang w:val="en-US" w:eastAsia="zh-CN"/>
        </w:rPr>
        <w:t>分别称重清水箱和污水箱，质量分别为</w:t>
      </w:r>
      <w:r>
        <w:rPr>
          <w:rFonts w:hint="eastAsia"/>
          <w:i/>
          <w:iCs/>
          <w:color w:val="auto"/>
          <w:spacing w:val="0"/>
          <w:w w:val="100"/>
          <w:position w:val="0"/>
          <w:lang w:val="en-US" w:eastAsia="zh-CN"/>
        </w:rPr>
        <w:t>m</w:t>
      </w:r>
      <w:r>
        <w:rPr>
          <w:rFonts w:hint="default"/>
          <w:color w:val="auto"/>
          <w:spacing w:val="0"/>
          <w:w w:val="100"/>
          <w:position w:val="0"/>
          <w:vertAlign w:val="subscript"/>
          <w:lang w:val="en-US" w:eastAsia="zh-CN"/>
        </w:rPr>
        <w:t>q</w:t>
      </w:r>
      <w:r>
        <w:rPr>
          <w:rFonts w:hint="eastAsia"/>
          <w:color w:val="auto"/>
          <w:spacing w:val="0"/>
          <w:w w:val="100"/>
          <w:position w:val="0"/>
          <w:vertAlign w:val="subscript"/>
          <w:lang w:val="en-US" w:eastAsia="zh-CN"/>
        </w:rPr>
        <w:t>1</w:t>
      </w:r>
      <w:r>
        <w:rPr>
          <w:rFonts w:hint="eastAsia"/>
          <w:color w:val="auto"/>
          <w:spacing w:val="0"/>
          <w:w w:val="100"/>
          <w:position w:val="0"/>
          <w:lang w:val="en-US" w:eastAsia="zh-CN"/>
        </w:rPr>
        <w:t xml:space="preserve">和 </w:t>
      </w: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w1</w:t>
      </w:r>
      <w:r>
        <w:rPr>
          <w:rFonts w:hint="eastAsia"/>
          <w:color w:val="auto"/>
          <w:spacing w:val="0"/>
          <w:w w:val="100"/>
          <w:position w:val="0"/>
          <w:lang w:val="en-US" w:eastAsia="zh-CN"/>
        </w:rPr>
        <w:t>。</w:t>
      </w:r>
    </w:p>
    <w:p>
      <w:pPr>
        <w:pStyle w:val="121"/>
        <w:spacing w:before="156" w:after="156"/>
        <w:rPr>
          <w:rFonts w:hint="eastAsia"/>
          <w:color w:val="auto"/>
          <w:spacing w:val="0"/>
          <w:w w:val="100"/>
          <w:position w:val="0"/>
          <w:lang w:val="en-US" w:eastAsia="zh-CN"/>
        </w:rPr>
      </w:pPr>
      <w:r>
        <w:rPr>
          <w:rFonts w:hint="eastAsia"/>
          <w:color w:val="auto"/>
          <w:spacing w:val="0"/>
          <w:w w:val="100"/>
          <w:position w:val="0"/>
          <w:lang w:val="en-US" w:eastAsia="zh-CN"/>
        </w:rPr>
        <w:t>水回收率计算</w:t>
      </w:r>
    </w:p>
    <w:p>
      <w:pPr>
        <w:pStyle w:val="23"/>
        <w:ind w:left="0" w:leftChars="0" w:firstLine="420" w:firstLineChars="200"/>
        <w:jc w:val="both"/>
        <w:rPr>
          <w:rFonts w:hint="eastAsia"/>
          <w:color w:val="auto"/>
          <w:spacing w:val="0"/>
          <w:w w:val="100"/>
          <w:position w:val="0"/>
          <w:lang w:val="en-US" w:eastAsia="zh-CN"/>
        </w:rPr>
      </w:pPr>
      <w:r>
        <w:rPr>
          <w:rFonts w:hint="eastAsia"/>
          <w:color w:val="auto"/>
          <w:spacing w:val="0"/>
          <w:w w:val="100"/>
          <w:position w:val="0"/>
          <w:lang w:val="en-US" w:eastAsia="zh-CN"/>
        </w:rPr>
        <w:t>按公式(8)进行计算。</w:t>
      </w:r>
    </w:p>
    <w:p>
      <w:pPr>
        <w:ind w:firstLine="420"/>
        <w:jc w:val="right"/>
        <w:rPr>
          <w:color w:val="auto"/>
          <w:spacing w:val="0"/>
          <w:w w:val="100"/>
          <w:position w:val="0"/>
          <w:highlight w:val="none"/>
        </w:rPr>
      </w:pPr>
      <w:r>
        <w:rPr>
          <w:rFonts w:hAnsi="宋体"/>
          <w:color w:val="auto"/>
          <w:spacing w:val="0"/>
          <w:w w:val="100"/>
          <w:position w:val="0"/>
          <w:highlight w:val="none"/>
        </w:rPr>
        <w:object>
          <v:shape id="_x0000_i1033" o:spt="75" type="#_x0000_t75" style="height:35.05pt;width:108.4pt;" o:ole="t" filled="f" o:preferrelative="t" stroked="f" coordsize="21600,21600">
            <v:path/>
            <v:fill on="f" focussize="0,0"/>
            <v:stroke on="f"/>
            <v:imagedata r:id="rId21" o:title=""/>
            <o:lock v:ext="edit" aspectratio="t"/>
            <w10:wrap type="none"/>
            <w10:anchorlock/>
          </v:shape>
          <o:OLEObject Type="Embed" ProgID="Equation.3" ShapeID="_x0000_i1033" DrawAspect="Content" ObjectID="_1468075729" r:id="rId20">
            <o:LockedField>false</o:LockedField>
          </o:OLEObject>
        </w:object>
      </w:r>
      <w:r>
        <w:rPr>
          <w:rFonts w:hint="eastAsia"/>
          <w:color w:val="auto"/>
          <w:spacing w:val="0"/>
          <w:w w:val="100"/>
          <w:position w:val="0"/>
          <w:highlight w:val="none"/>
        </w:rPr>
        <w:t>………………………………………………（</w:t>
      </w:r>
      <w:r>
        <w:rPr>
          <w:rFonts w:hint="eastAsia"/>
          <w:color w:val="auto"/>
          <w:spacing w:val="0"/>
          <w:w w:val="100"/>
          <w:position w:val="0"/>
          <w:highlight w:val="none"/>
          <w:lang w:val="en-US" w:eastAsia="zh-CN"/>
        </w:rPr>
        <w:t>8</w:t>
      </w:r>
      <w:r>
        <w:rPr>
          <w:rFonts w:hint="eastAsia"/>
          <w:color w:val="auto"/>
          <w:spacing w:val="0"/>
          <w:w w:val="100"/>
          <w:position w:val="0"/>
          <w:highlight w:val="none"/>
        </w:rPr>
        <w:t>）</w:t>
      </w:r>
    </w:p>
    <w:p>
      <w:pPr>
        <w:pStyle w:val="23"/>
        <w:ind w:left="0" w:leftChars="0" w:firstLine="420" w:firstLineChars="200"/>
        <w:jc w:val="both"/>
        <w:rPr>
          <w:rFonts w:hint="eastAsia"/>
          <w:color w:val="auto"/>
          <w:spacing w:val="0"/>
          <w:w w:val="100"/>
          <w:position w:val="0"/>
          <w:lang w:val="en-US" w:eastAsia="zh-CN"/>
        </w:rPr>
      </w:pPr>
      <w:r>
        <w:rPr>
          <w:rFonts w:hint="eastAsia"/>
          <w:color w:val="auto"/>
          <w:spacing w:val="0"/>
          <w:w w:val="100"/>
          <w:position w:val="0"/>
          <w:lang w:val="en-US" w:eastAsia="zh-CN"/>
        </w:rPr>
        <w:t>式中：</w:t>
      </w:r>
    </w:p>
    <w:p>
      <w:pPr>
        <w:pStyle w:val="23"/>
        <w:ind w:left="0" w:leftChars="0" w:firstLine="420" w:firstLineChars="200"/>
        <w:jc w:val="both"/>
        <w:rPr>
          <w:rFonts w:hint="default"/>
          <w:color w:val="auto"/>
          <w:spacing w:val="0"/>
          <w:w w:val="100"/>
          <w:position w:val="0"/>
          <w:lang w:val="en-US" w:eastAsia="zh-CN"/>
        </w:rPr>
      </w:pPr>
      <w:r>
        <w:rPr>
          <w:rFonts w:hint="default"/>
          <w:i/>
          <w:iCs/>
          <w:color w:val="auto"/>
          <w:spacing w:val="0"/>
          <w:w w:val="100"/>
          <w:position w:val="0"/>
          <w:lang w:val="en-US" w:eastAsia="zh-CN"/>
        </w:rPr>
        <w:t>k</w:t>
      </w:r>
      <w:r>
        <w:rPr>
          <w:rFonts w:hint="eastAsia"/>
          <w:color w:val="auto"/>
          <w:spacing w:val="0"/>
          <w:w w:val="100"/>
          <w:position w:val="0"/>
          <w:vertAlign w:val="subscript"/>
          <w:lang w:val="en-US" w:eastAsia="zh-CN"/>
        </w:rPr>
        <w:t>h</w:t>
      </w:r>
      <w:r>
        <w:rPr>
          <w:rFonts w:hint="eastAsia"/>
          <w:color w:val="auto"/>
          <w:spacing w:val="0"/>
          <w:w w:val="100"/>
          <w:position w:val="0"/>
          <w:lang w:val="en-US" w:eastAsia="zh-CN"/>
        </w:rPr>
        <w:t>——水回收率，单位为百分数（%）；</w:t>
      </w:r>
    </w:p>
    <w:p>
      <w:pPr>
        <w:pStyle w:val="23"/>
        <w:ind w:left="0" w:leftChars="0" w:firstLine="420" w:firstLineChars="200"/>
        <w:jc w:val="both"/>
        <w:rPr>
          <w:rFonts w:hint="eastAsia"/>
          <w:color w:val="auto"/>
          <w:spacing w:val="0"/>
          <w:w w:val="100"/>
          <w:position w:val="0"/>
          <w:lang w:val="en-US" w:eastAsia="zh-CN"/>
        </w:rPr>
      </w:pPr>
      <w:r>
        <w:rPr>
          <w:rFonts w:hint="default"/>
          <w:i/>
          <w:iCs/>
          <w:color w:val="auto"/>
          <w:spacing w:val="0"/>
          <w:w w:val="100"/>
          <w:position w:val="0"/>
          <w:lang w:val="en-US" w:eastAsia="zh-CN"/>
        </w:rPr>
        <w:t>m</w:t>
      </w:r>
      <w:r>
        <w:rPr>
          <w:rFonts w:hint="default"/>
          <w:color w:val="auto"/>
          <w:spacing w:val="0"/>
          <w:w w:val="100"/>
          <w:position w:val="0"/>
          <w:vertAlign w:val="subscript"/>
          <w:lang w:val="en-US" w:eastAsia="zh-CN"/>
        </w:rPr>
        <w:t>q0</w:t>
      </w:r>
      <w:r>
        <w:rPr>
          <w:rFonts w:hint="eastAsia"/>
          <w:color w:val="auto"/>
          <w:spacing w:val="0"/>
          <w:w w:val="100"/>
          <w:position w:val="0"/>
          <w:lang w:val="en-US" w:eastAsia="zh-CN"/>
        </w:rPr>
        <w:t>——预热后清水箱质量，</w:t>
      </w:r>
      <w:bookmarkStart w:id="24" w:name="OLE_LINK21"/>
      <w:r>
        <w:rPr>
          <w:rFonts w:hint="eastAsia"/>
          <w:color w:val="auto"/>
          <w:spacing w:val="0"/>
          <w:w w:val="100"/>
          <w:position w:val="0"/>
          <w:lang w:val="en-US" w:eastAsia="zh-CN"/>
        </w:rPr>
        <w:t>单位为克（g）；</w:t>
      </w:r>
      <w:bookmarkEnd w:id="24"/>
    </w:p>
    <w:p>
      <w:pPr>
        <w:pStyle w:val="23"/>
        <w:ind w:left="0" w:leftChars="0" w:firstLine="420" w:firstLineChars="200"/>
        <w:jc w:val="both"/>
        <w:rPr>
          <w:rFonts w:hint="eastAsia"/>
          <w:color w:val="auto"/>
          <w:spacing w:val="0"/>
          <w:w w:val="100"/>
          <w:position w:val="0"/>
          <w:lang w:val="en-US" w:eastAsia="zh-CN"/>
        </w:rPr>
      </w:pPr>
      <w:r>
        <w:rPr>
          <w:rFonts w:hint="default"/>
          <w:i/>
          <w:iCs/>
          <w:color w:val="auto"/>
          <w:spacing w:val="0"/>
          <w:w w:val="100"/>
          <w:position w:val="0"/>
          <w:lang w:val="en-US" w:eastAsia="zh-CN"/>
        </w:rPr>
        <w:t>m</w:t>
      </w:r>
      <w:r>
        <w:rPr>
          <w:rFonts w:hint="eastAsia"/>
          <w:color w:val="auto"/>
          <w:spacing w:val="0"/>
          <w:w w:val="100"/>
          <w:position w:val="0"/>
          <w:vertAlign w:val="subscript"/>
          <w:lang w:val="en-US" w:eastAsia="zh-CN"/>
        </w:rPr>
        <w:t>w</w:t>
      </w:r>
      <w:r>
        <w:rPr>
          <w:rFonts w:hint="default"/>
          <w:color w:val="auto"/>
          <w:spacing w:val="0"/>
          <w:w w:val="100"/>
          <w:position w:val="0"/>
          <w:vertAlign w:val="subscript"/>
          <w:lang w:val="en-US" w:eastAsia="zh-CN"/>
        </w:rPr>
        <w:t>0</w:t>
      </w:r>
      <w:r>
        <w:rPr>
          <w:rFonts w:hint="eastAsia"/>
          <w:color w:val="auto"/>
          <w:spacing w:val="0"/>
          <w:w w:val="100"/>
          <w:position w:val="0"/>
          <w:lang w:val="en-US" w:eastAsia="zh-CN"/>
        </w:rPr>
        <w:t>——预热后污水箱质量，单位为克（g）；</w:t>
      </w:r>
    </w:p>
    <w:p>
      <w:pPr>
        <w:pStyle w:val="23"/>
        <w:ind w:left="0" w:leftChars="0" w:firstLine="420" w:firstLineChars="200"/>
        <w:jc w:val="both"/>
        <w:rPr>
          <w:rFonts w:hint="eastAsia"/>
          <w:color w:val="auto"/>
          <w:spacing w:val="0"/>
          <w:w w:val="100"/>
          <w:position w:val="0"/>
          <w:lang w:val="en-US" w:eastAsia="zh-CN"/>
        </w:rPr>
      </w:pPr>
      <w:r>
        <w:rPr>
          <w:rFonts w:hint="eastAsia"/>
          <w:i/>
          <w:iCs/>
          <w:color w:val="auto"/>
          <w:spacing w:val="0"/>
          <w:w w:val="100"/>
          <w:position w:val="0"/>
          <w:lang w:val="en-US" w:eastAsia="zh-CN"/>
        </w:rPr>
        <w:t>m</w:t>
      </w:r>
      <w:r>
        <w:rPr>
          <w:rFonts w:hint="default"/>
          <w:color w:val="auto"/>
          <w:spacing w:val="0"/>
          <w:w w:val="100"/>
          <w:position w:val="0"/>
          <w:vertAlign w:val="subscript"/>
          <w:lang w:val="en-US" w:eastAsia="zh-CN"/>
        </w:rPr>
        <w:t>q1</w:t>
      </w:r>
      <w:r>
        <w:rPr>
          <w:rFonts w:hint="eastAsia"/>
          <w:color w:val="auto"/>
          <w:spacing w:val="0"/>
          <w:w w:val="100"/>
          <w:position w:val="0"/>
          <w:lang w:val="en-US" w:eastAsia="zh-CN"/>
        </w:rPr>
        <w:t>——试验后清水箱质量，单位为克（g）；</w:t>
      </w:r>
    </w:p>
    <w:p>
      <w:pPr>
        <w:pStyle w:val="23"/>
        <w:ind w:left="0" w:leftChars="0" w:firstLine="420" w:firstLineChars="200"/>
        <w:jc w:val="both"/>
        <w:rPr>
          <w:rFonts w:hint="eastAsia"/>
          <w:color w:val="auto"/>
          <w:spacing w:val="0"/>
          <w:w w:val="100"/>
          <w:position w:val="0"/>
          <w:lang w:val="en-US" w:eastAsia="zh-CN"/>
        </w:rPr>
      </w:pPr>
      <w:r>
        <w:rPr>
          <w:rFonts w:hint="eastAsia"/>
          <w:i/>
          <w:iCs/>
          <w:color w:val="auto"/>
          <w:spacing w:val="0"/>
          <w:w w:val="100"/>
          <w:position w:val="0"/>
          <w:lang w:val="en-US" w:eastAsia="zh-CN"/>
        </w:rPr>
        <w:t>m</w:t>
      </w:r>
      <w:r>
        <w:rPr>
          <w:rFonts w:hint="eastAsia"/>
          <w:color w:val="auto"/>
          <w:spacing w:val="0"/>
          <w:w w:val="100"/>
          <w:position w:val="0"/>
          <w:vertAlign w:val="subscript"/>
          <w:lang w:val="en-US" w:eastAsia="zh-CN"/>
        </w:rPr>
        <w:t>w1</w:t>
      </w:r>
      <w:r>
        <w:rPr>
          <w:rFonts w:hint="eastAsia"/>
          <w:color w:val="auto"/>
          <w:spacing w:val="0"/>
          <w:w w:val="100"/>
          <w:position w:val="0"/>
          <w:lang w:val="en-US" w:eastAsia="zh-CN"/>
        </w:rPr>
        <w:t>——试验后污水箱质量，单位为克（g）。</w:t>
      </w:r>
    </w:p>
    <w:p>
      <w:pPr>
        <w:pStyle w:val="119"/>
        <w:spacing w:before="156" w:after="156"/>
        <w:rPr>
          <w:rFonts w:hint="eastAsia" w:ascii="黑体" w:hAnsi="黑体" w:eastAsia="黑体" w:cs="黑体"/>
          <w:color w:val="auto"/>
          <w:spacing w:val="0"/>
          <w:w w:val="100"/>
          <w:position w:val="0"/>
          <w:highlight w:val="none"/>
          <w:lang w:val="en-US" w:eastAsia="zh-CN"/>
        </w:rPr>
      </w:pPr>
      <w:r>
        <w:rPr>
          <w:rFonts w:hint="eastAsia" w:ascii="黑体" w:hAnsi="黑体" w:eastAsia="黑体" w:cs="黑体"/>
          <w:color w:val="auto"/>
          <w:spacing w:val="0"/>
          <w:w w:val="100"/>
          <w:position w:val="0"/>
          <w:lang w:val="en-US" w:eastAsia="zh-CN"/>
        </w:rPr>
        <w:t xml:space="preserve"> 干燥</w:t>
      </w:r>
      <w:r>
        <w:rPr>
          <w:rFonts w:hint="eastAsia" w:ascii="黑体" w:hAnsi="黑体" w:eastAsia="黑体" w:cs="黑体"/>
          <w:color w:val="auto"/>
          <w:spacing w:val="0"/>
          <w:w w:val="100"/>
          <w:kern w:val="2"/>
          <w:position w:val="0"/>
          <w:sz w:val="21"/>
          <w:szCs w:val="24"/>
          <w:lang w:val="en-US" w:eastAsia="zh-CN" w:bidi="ar-SA"/>
        </w:rPr>
        <w:t>时间</w:t>
      </w:r>
    </w:p>
    <w:p>
      <w:pPr>
        <w:pStyle w:val="131"/>
        <w:widowControl w:val="0"/>
        <w:rPr>
          <w:rFonts w:hint="eastAsia"/>
          <w:color w:val="auto"/>
          <w:spacing w:val="0"/>
          <w:w w:val="100"/>
          <w:position w:val="0"/>
          <w:lang w:val="en-US" w:eastAsia="zh-CN"/>
        </w:rPr>
      </w:pPr>
      <w:r>
        <w:rPr>
          <w:rFonts w:hint="eastAsia"/>
          <w:color w:val="auto"/>
          <w:spacing w:val="0"/>
          <w:w w:val="100"/>
          <w:position w:val="0"/>
          <w:lang w:val="en-US" w:eastAsia="zh-CN"/>
        </w:rPr>
        <w:t>测试地面为</w:t>
      </w:r>
      <w:r>
        <w:rPr>
          <w:rFonts w:hint="eastAsia"/>
          <w:i/>
          <w:iCs/>
          <w:color w:val="auto"/>
          <w:spacing w:val="0"/>
          <w:w w:val="100"/>
          <w:position w:val="0"/>
          <w:lang w:val="en-US" w:eastAsia="zh-CN"/>
        </w:rPr>
        <w:t>B</w:t>
      </w:r>
      <w:r>
        <w:rPr>
          <w:rFonts w:hint="eastAsia"/>
          <w:color w:val="auto"/>
          <w:spacing w:val="0"/>
          <w:w w:val="100"/>
          <w:position w:val="0"/>
          <w:lang w:val="en-US" w:eastAsia="zh-CN"/>
        </w:rPr>
        <w:t>（清洁头宽度）</w:t>
      </w:r>
      <w:r>
        <w:rPr>
          <w:rFonts w:hint="default" w:ascii="Arial" w:hAnsi="Arial" w:cs="Arial"/>
          <w:color w:val="auto"/>
          <w:spacing w:val="0"/>
          <w:w w:val="100"/>
          <w:position w:val="0"/>
          <w:lang w:val="en-US" w:eastAsia="zh-CN"/>
        </w:rPr>
        <w:t>×</w:t>
      </w:r>
      <w:r>
        <w:rPr>
          <w:rFonts w:hint="eastAsia"/>
          <w:i/>
          <w:iCs/>
          <w:color w:val="auto"/>
          <w:spacing w:val="0"/>
          <w:w w:val="100"/>
          <w:position w:val="0"/>
          <w:lang w:val="en-US" w:eastAsia="zh-CN"/>
        </w:rPr>
        <w:t>L</w:t>
      </w:r>
      <w:r>
        <w:rPr>
          <w:rFonts w:hint="eastAsia"/>
          <w:color w:val="auto"/>
          <w:spacing w:val="0"/>
          <w:w w:val="100"/>
          <w:position w:val="0"/>
          <w:lang w:val="en-US" w:eastAsia="zh-CN"/>
        </w:rPr>
        <w:t>(700 mm)的符合</w:t>
      </w:r>
      <w:r>
        <w:rPr>
          <w:rFonts w:hint="eastAsia" w:ascii="宋体" w:hAnsi="宋体" w:eastAsia="宋体" w:cs="宋体"/>
          <w:color w:val="auto"/>
          <w:spacing w:val="0"/>
          <w:w w:val="100"/>
          <w:position w:val="0"/>
          <w:lang w:eastAsia="zh-CN"/>
        </w:rPr>
        <w:t>GB/T 4100</w:t>
      </w:r>
      <w:r>
        <w:rPr>
          <w:rFonts w:hint="eastAsia" w:cs="宋体"/>
          <w:color w:val="auto"/>
          <w:spacing w:val="0"/>
          <w:w w:val="100"/>
          <w:position w:val="0"/>
          <w:lang w:eastAsia="zh-CN"/>
        </w:rPr>
        <w:t>要求</w:t>
      </w:r>
      <w:r>
        <w:rPr>
          <w:rFonts w:hint="eastAsia" w:cs="宋体"/>
          <w:color w:val="auto"/>
          <w:spacing w:val="0"/>
          <w:w w:val="100"/>
          <w:position w:val="0"/>
          <w:lang w:val="en-US" w:eastAsia="zh-CN"/>
        </w:rPr>
        <w:t>的</w:t>
      </w:r>
      <w:r>
        <w:rPr>
          <w:rFonts w:hint="eastAsia"/>
          <w:color w:val="auto"/>
          <w:spacing w:val="0"/>
          <w:w w:val="100"/>
          <w:position w:val="0"/>
          <w:lang w:val="en-US" w:eastAsia="zh-CN"/>
        </w:rPr>
        <w:t xml:space="preserve">瓷砖试验硬地面。将试验硬地面和样机在测试环境下静置8 h，确保测试区域内干净、干燥。 </w:t>
      </w:r>
    </w:p>
    <w:p>
      <w:pPr>
        <w:pStyle w:val="131"/>
        <w:widowControl w:val="0"/>
        <w:rPr>
          <w:rFonts w:hint="eastAsia"/>
          <w:color w:val="auto"/>
          <w:spacing w:val="0"/>
          <w:w w:val="100"/>
          <w:position w:val="0"/>
          <w:lang w:val="en-US" w:eastAsia="zh-CN"/>
        </w:rPr>
      </w:pPr>
      <w:r>
        <w:rPr>
          <w:rFonts w:hint="eastAsia"/>
          <w:color w:val="auto"/>
          <w:spacing w:val="0"/>
          <w:w w:val="100"/>
          <w:position w:val="0"/>
          <w:lang w:val="en-US" w:eastAsia="zh-CN"/>
        </w:rPr>
        <w:t>测试前以额定电压供电，样机充分运行使得滚刷处于正常使用状态。</w:t>
      </w:r>
    </w:p>
    <w:p>
      <w:pPr>
        <w:pStyle w:val="131"/>
        <w:widowControl w:val="0"/>
        <w:rPr>
          <w:rFonts w:hint="eastAsia"/>
          <w:color w:val="auto"/>
          <w:spacing w:val="0"/>
          <w:w w:val="100"/>
          <w:position w:val="0"/>
          <w:lang w:val="en-US" w:eastAsia="zh-CN"/>
        </w:rPr>
      </w:pPr>
      <w:r>
        <w:rPr>
          <w:rFonts w:hint="eastAsia"/>
          <w:color w:val="auto"/>
          <w:spacing w:val="0"/>
          <w:w w:val="100"/>
          <w:position w:val="0"/>
          <w:lang w:val="en-US" w:eastAsia="zh-CN"/>
        </w:rPr>
        <w:t>将样机放置测试区域前端，以(0.2±0.02) m/s的速度清洁测试区域。对测试区域进行1个往复运行清洁动作。</w:t>
      </w:r>
    </w:p>
    <w:p>
      <w:pPr>
        <w:pStyle w:val="131"/>
        <w:widowControl w:val="0"/>
        <w:rPr>
          <w:rFonts w:hint="eastAsia"/>
          <w:color w:val="auto"/>
          <w:spacing w:val="0"/>
          <w:w w:val="100"/>
          <w:position w:val="0"/>
          <w:lang w:val="en-US" w:eastAsia="zh-CN"/>
        </w:rPr>
      </w:pPr>
      <w:r>
        <w:rPr>
          <w:rFonts w:hint="eastAsia"/>
          <w:color w:val="auto"/>
          <w:spacing w:val="0"/>
          <w:w w:val="100"/>
          <w:position w:val="0"/>
          <w:lang w:val="en-US" w:eastAsia="zh-CN"/>
        </w:rPr>
        <w:t>清洁后，使用冷光源（照度条件≥800lux），观察地面的水痕，记录直至干燥的时间。</w:t>
      </w:r>
    </w:p>
    <w:p>
      <w:pPr>
        <w:pStyle w:val="131"/>
        <w:widowControl w:val="0"/>
        <w:rPr>
          <w:rFonts w:hint="eastAsia"/>
          <w:color w:val="auto"/>
          <w:spacing w:val="0"/>
          <w:w w:val="100"/>
          <w:position w:val="0"/>
          <w:lang w:val="en-US" w:eastAsia="zh-CN"/>
        </w:rPr>
      </w:pPr>
      <w:r>
        <w:rPr>
          <w:rFonts w:hint="eastAsia"/>
          <w:color w:val="auto"/>
          <w:spacing w:val="0"/>
          <w:w w:val="100"/>
          <w:position w:val="0"/>
          <w:lang w:val="en-US" w:eastAsia="zh-CN"/>
        </w:rPr>
        <w:t>重复以上测试三次，取三次干</w:t>
      </w:r>
      <w:r>
        <w:rPr>
          <w:rFonts w:hint="eastAsia" w:ascii="宋体" w:hAnsi="宋体" w:eastAsia="宋体" w:cs="宋体"/>
          <w:color w:val="auto"/>
          <w:spacing w:val="0"/>
          <w:w w:val="100"/>
          <w:kern w:val="0"/>
          <w:position w:val="0"/>
          <w:sz w:val="21"/>
          <w:szCs w:val="21"/>
          <w:lang w:val="en-US" w:eastAsia="zh-CN" w:bidi="ar"/>
        </w:rPr>
        <w:t>燥时间平均值作为测试结果。</w:t>
      </w:r>
    </w:p>
    <w:p>
      <w:pPr>
        <w:pStyle w:val="119"/>
        <w:spacing w:before="156" w:after="156"/>
        <w:rPr>
          <w:rFonts w:hint="eastAsia"/>
          <w:color w:val="auto"/>
          <w:spacing w:val="0"/>
          <w:w w:val="100"/>
          <w:position w:val="0"/>
          <w:lang w:val="en-US" w:eastAsia="zh-CN"/>
        </w:rPr>
      </w:pPr>
      <w:r>
        <w:rPr>
          <w:rFonts w:hint="eastAsia"/>
          <w:color w:val="auto"/>
          <w:spacing w:val="0"/>
          <w:w w:val="100"/>
          <w:position w:val="0"/>
          <w:lang w:val="en-US" w:eastAsia="zh-CN"/>
        </w:rPr>
        <w:t>整机寿命</w:t>
      </w:r>
    </w:p>
    <w:p>
      <w:pPr>
        <w:pStyle w:val="23"/>
        <w:jc w:val="left"/>
        <w:rPr>
          <w:rFonts w:hint="eastAsia"/>
          <w:color w:val="auto"/>
          <w:spacing w:val="0"/>
          <w:w w:val="100"/>
          <w:position w:val="0"/>
          <w:lang w:val="en-US" w:eastAsia="zh-CN"/>
        </w:rPr>
      </w:pPr>
      <w:r>
        <w:rPr>
          <w:rFonts w:hint="eastAsia"/>
          <w:color w:val="auto"/>
          <w:spacing w:val="0"/>
          <w:w w:val="100"/>
          <w:position w:val="0"/>
          <w:lang w:val="en-US" w:eastAsia="zh-CN"/>
        </w:rPr>
        <w:t>试验前检查洗地机装配是否正常，然后将其放在实验台上启动。按照说明书推荐的标准工作模式以60 min运行，30 min停止的方式循环至累计连续工作时间300 h后检查洗地机状况。</w:t>
      </w:r>
    </w:p>
    <w:p>
      <w:pPr>
        <w:pStyle w:val="119"/>
        <w:spacing w:before="156" w:after="156"/>
        <w:rPr>
          <w:rFonts w:hint="default" w:cstheme="minorBidi"/>
          <w:color w:val="auto"/>
          <w:spacing w:val="0"/>
          <w:w w:val="100"/>
          <w:position w:val="0"/>
          <w:sz w:val="21"/>
          <w:highlight w:val="none"/>
          <w:lang w:val="en-US" w:eastAsia="zh-CN" w:bidi="ar-SA"/>
        </w:rPr>
      </w:pPr>
      <w:r>
        <w:rPr>
          <w:rFonts w:hint="default" w:cstheme="minorBidi"/>
          <w:color w:val="auto"/>
          <w:spacing w:val="0"/>
          <w:w w:val="100"/>
          <w:position w:val="0"/>
          <w:sz w:val="21"/>
          <w:highlight w:val="none"/>
          <w:lang w:val="en-US" w:eastAsia="zh-CN" w:bidi="ar-SA"/>
        </w:rPr>
        <w:t>生物去除</w:t>
      </w:r>
    </w:p>
    <w:p>
      <w:pPr>
        <w:pStyle w:val="121"/>
        <w:spacing w:before="156" w:after="156"/>
        <w:ind w:left="0" w:leftChars="0" w:firstLine="0" w:firstLineChars="0"/>
        <w:rPr>
          <w:rFonts w:hint="eastAsia"/>
          <w:color w:val="auto"/>
          <w:spacing w:val="0"/>
          <w:w w:val="100"/>
          <w:position w:val="0"/>
        </w:rPr>
      </w:pPr>
      <w:r>
        <w:rPr>
          <w:rFonts w:hint="eastAsia"/>
          <w:color w:val="auto"/>
          <w:spacing w:val="0"/>
          <w:w w:val="100"/>
          <w:position w:val="0"/>
        </w:rPr>
        <w:t>抗菌</w:t>
      </w:r>
      <w:r>
        <w:rPr>
          <w:rFonts w:hint="eastAsia"/>
          <w:color w:val="auto"/>
          <w:spacing w:val="0"/>
          <w:w w:val="100"/>
          <w:position w:val="0"/>
          <w:lang w:eastAsia="zh-CN"/>
        </w:rPr>
        <w:t>性能</w:t>
      </w:r>
    </w:p>
    <w:p>
      <w:pPr>
        <w:pStyle w:val="23"/>
        <w:rPr>
          <w:rFonts w:hint="eastAsia"/>
          <w:color w:val="auto"/>
          <w:spacing w:val="0"/>
          <w:w w:val="100"/>
          <w:position w:val="0"/>
          <w:lang w:eastAsia="zh-CN"/>
        </w:rPr>
      </w:pPr>
      <w:r>
        <w:rPr>
          <w:rFonts w:hint="eastAsia"/>
          <w:color w:val="auto"/>
          <w:spacing w:val="0"/>
          <w:w w:val="100"/>
          <w:position w:val="0"/>
          <w:lang w:eastAsia="zh-CN"/>
        </w:rPr>
        <w:t>按</w:t>
      </w:r>
      <w:r>
        <w:rPr>
          <w:rFonts w:hint="eastAsia"/>
          <w:color w:val="auto"/>
          <w:spacing w:val="0"/>
          <w:w w:val="100"/>
          <w:position w:val="0"/>
        </w:rPr>
        <w:t>GB</w:t>
      </w:r>
      <w:r>
        <w:rPr>
          <w:rFonts w:hint="eastAsia"/>
          <w:color w:val="auto"/>
          <w:spacing w:val="0"/>
          <w:w w:val="100"/>
          <w:position w:val="0"/>
          <w:lang w:val="en-US" w:eastAsia="zh-CN"/>
        </w:rPr>
        <w:t xml:space="preserve"> </w:t>
      </w:r>
      <w:r>
        <w:rPr>
          <w:rFonts w:hint="eastAsia"/>
          <w:color w:val="auto"/>
          <w:spacing w:val="0"/>
          <w:w w:val="100"/>
          <w:position w:val="0"/>
        </w:rPr>
        <w:t>21551.2</w:t>
      </w:r>
      <w:r>
        <w:rPr>
          <w:rFonts w:hint="eastAsia"/>
          <w:color w:val="auto"/>
          <w:spacing w:val="0"/>
          <w:w w:val="100"/>
          <w:position w:val="0"/>
          <w:lang w:eastAsia="zh-CN"/>
        </w:rPr>
        <w:t>规定的试验方法进行。</w:t>
      </w:r>
    </w:p>
    <w:p>
      <w:pPr>
        <w:pStyle w:val="121"/>
        <w:spacing w:before="156" w:after="156"/>
        <w:ind w:left="0" w:leftChars="0" w:firstLine="0" w:firstLineChars="0"/>
        <w:rPr>
          <w:rFonts w:hint="eastAsia"/>
          <w:color w:val="auto"/>
          <w:spacing w:val="0"/>
          <w:w w:val="100"/>
          <w:position w:val="0"/>
          <w:lang w:eastAsia="zh-CN"/>
        </w:rPr>
      </w:pPr>
      <w:r>
        <w:rPr>
          <w:rFonts w:hint="eastAsia"/>
          <w:color w:val="auto"/>
          <w:spacing w:val="0"/>
          <w:w w:val="100"/>
          <w:position w:val="0"/>
          <w:lang w:eastAsia="zh-CN"/>
        </w:rPr>
        <w:t>除菌性能</w:t>
      </w:r>
    </w:p>
    <w:p>
      <w:pPr>
        <w:pStyle w:val="23"/>
        <w:rPr>
          <w:rFonts w:hint="eastAsia"/>
          <w:color w:val="auto"/>
          <w:spacing w:val="0"/>
          <w:w w:val="100"/>
          <w:position w:val="0"/>
          <w:lang w:eastAsia="zh-CN"/>
        </w:rPr>
      </w:pPr>
      <w:r>
        <w:rPr>
          <w:rFonts w:hint="eastAsia"/>
          <w:color w:val="auto"/>
          <w:spacing w:val="0"/>
          <w:w w:val="100"/>
          <w:position w:val="0"/>
          <w:lang w:eastAsia="zh-CN"/>
        </w:rPr>
        <w:t>按QB/T 5426-2019中附录C规定的方法进行试验，样机运行速度为(0.2</w:t>
      </w:r>
      <w:r>
        <w:rPr>
          <w:rFonts w:hint="eastAsia"/>
          <w:color w:val="auto"/>
          <w:spacing w:val="0"/>
          <w:w w:val="100"/>
          <w:position w:val="0"/>
          <w:lang w:eastAsia="zh-CN"/>
          <w:eastAsianLayout w:id="8" w:combine="1"/>
        </w:rPr>
        <w:t>+0.02 0</w:t>
      </w:r>
      <w:r>
        <w:rPr>
          <w:rFonts w:hint="eastAsia"/>
          <w:color w:val="auto"/>
          <w:spacing w:val="0"/>
          <w:w w:val="100"/>
          <w:position w:val="0"/>
          <w:lang w:eastAsia="zh-CN"/>
        </w:rPr>
        <w:t>)m/s。</w:t>
      </w:r>
    </w:p>
    <w:p>
      <w:pPr>
        <w:pStyle w:val="119"/>
        <w:spacing w:before="156" w:after="156"/>
        <w:rPr>
          <w:rFonts w:hint="eastAsia" w:ascii="黑体" w:hAnsi="黑体" w:eastAsia="黑体" w:cs="黑体"/>
          <w:color w:val="auto"/>
          <w:spacing w:val="0"/>
          <w:w w:val="100"/>
          <w:position w:val="0"/>
          <w:lang w:eastAsia="zh-CN"/>
        </w:rPr>
      </w:pPr>
      <w:r>
        <w:rPr>
          <w:rFonts w:hint="eastAsia" w:ascii="黑体" w:hAnsi="黑体" w:eastAsia="黑体" w:cs="黑体"/>
          <w:color w:val="auto"/>
          <w:spacing w:val="0"/>
          <w:w w:val="100"/>
          <w:position w:val="0"/>
          <w:lang w:val="en-US" w:eastAsia="zh-CN"/>
        </w:rPr>
        <w:t xml:space="preserve"> 有害</w:t>
      </w:r>
      <w:r>
        <w:rPr>
          <w:rFonts w:hint="eastAsia" w:ascii="黑体" w:hAnsi="黑体" w:eastAsia="黑体" w:cs="黑体"/>
          <w:color w:val="auto"/>
          <w:spacing w:val="0"/>
          <w:w w:val="100"/>
          <w:position w:val="0"/>
          <w:lang w:eastAsia="zh-CN"/>
        </w:rPr>
        <w:t>物质限量</w:t>
      </w:r>
    </w:p>
    <w:p>
      <w:pPr>
        <w:pStyle w:val="23"/>
        <w:rPr>
          <w:rFonts w:hint="eastAsia"/>
          <w:color w:val="auto"/>
          <w:spacing w:val="0"/>
          <w:w w:val="100"/>
          <w:position w:val="0"/>
          <w:lang w:eastAsia="zh-CN"/>
        </w:rPr>
      </w:pPr>
      <w:r>
        <w:rPr>
          <w:rFonts w:hint="eastAsia"/>
          <w:color w:val="auto"/>
          <w:spacing w:val="0"/>
          <w:w w:val="100"/>
          <w:position w:val="0"/>
          <w:lang w:eastAsia="zh-CN"/>
        </w:rPr>
        <w:t>按GB/T 39560（所有部分）规定的试验方法进行。</w:t>
      </w:r>
    </w:p>
    <w:p>
      <w:pPr>
        <w:pStyle w:val="119"/>
        <w:spacing w:before="156" w:after="156"/>
        <w:rPr>
          <w:rFonts w:hint="eastAsia"/>
          <w:color w:val="auto"/>
          <w:spacing w:val="0"/>
          <w:w w:val="100"/>
          <w:position w:val="0"/>
          <w:highlight w:val="none"/>
        </w:rPr>
      </w:pPr>
      <w:r>
        <w:rPr>
          <w:rFonts w:hint="eastAsia"/>
          <w:color w:val="auto"/>
          <w:spacing w:val="0"/>
          <w:w w:val="100"/>
          <w:position w:val="0"/>
          <w:highlight w:val="none"/>
          <w:lang w:eastAsia="zh-CN"/>
        </w:rPr>
        <w:t>耐气候</w:t>
      </w:r>
      <w:r>
        <w:rPr>
          <w:rFonts w:hint="eastAsia"/>
          <w:color w:val="auto"/>
          <w:spacing w:val="0"/>
          <w:w w:val="100"/>
          <w:position w:val="0"/>
          <w:highlight w:val="none"/>
        </w:rPr>
        <w:t>环境</w:t>
      </w:r>
      <w:r>
        <w:rPr>
          <w:rFonts w:hint="eastAsia"/>
          <w:color w:val="auto"/>
          <w:spacing w:val="0"/>
          <w:w w:val="100"/>
          <w:position w:val="0"/>
          <w:highlight w:val="none"/>
          <w:lang w:eastAsia="zh-CN"/>
        </w:rPr>
        <w:t>性能</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低温存储</w:t>
      </w:r>
    </w:p>
    <w:p>
      <w:pPr>
        <w:spacing w:before="43"/>
        <w:ind w:firstLine="420" w:firstLineChars="200"/>
        <w:rPr>
          <w:rFonts w:hint="eastAsia" w:eastAsia="宋体"/>
          <w:color w:val="auto"/>
          <w:spacing w:val="0"/>
          <w:w w:val="100"/>
          <w:position w:val="0"/>
          <w:sz w:val="21"/>
          <w:szCs w:val="21"/>
          <w:lang w:eastAsia="zh-CN"/>
        </w:rPr>
      </w:pPr>
      <w:r>
        <w:rPr>
          <w:rFonts w:hint="eastAsia"/>
          <w:color w:val="auto"/>
          <w:spacing w:val="0"/>
          <w:w w:val="100"/>
          <w:position w:val="0"/>
          <w:sz w:val="21"/>
          <w:szCs w:val="21"/>
          <w:lang w:eastAsia="zh-CN"/>
        </w:rPr>
        <w:t>试验温度为</w:t>
      </w:r>
      <w:r>
        <w:rPr>
          <w:color w:val="auto"/>
          <w:spacing w:val="0"/>
          <w:w w:val="100"/>
          <w:position w:val="0"/>
          <w:sz w:val="21"/>
          <w:szCs w:val="21"/>
        </w:rPr>
        <w:t>-40</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color w:val="auto"/>
          <w:spacing w:val="0"/>
          <w:w w:val="100"/>
          <w:position w:val="0"/>
          <w:sz w:val="21"/>
          <w:szCs w:val="21"/>
          <w:lang w:eastAsia="zh-CN"/>
        </w:rPr>
        <w:t>，试验时间为</w:t>
      </w:r>
      <w:r>
        <w:rPr>
          <w:color w:val="auto"/>
          <w:spacing w:val="0"/>
          <w:w w:val="100"/>
          <w:position w:val="0"/>
          <w:sz w:val="21"/>
          <w:szCs w:val="21"/>
        </w:rPr>
        <w:t>72</w:t>
      </w:r>
      <w:r>
        <w:rPr>
          <w:rFonts w:hint="eastAsia"/>
          <w:color w:val="auto"/>
          <w:spacing w:val="0"/>
          <w:w w:val="100"/>
          <w:position w:val="0"/>
          <w:sz w:val="21"/>
          <w:szCs w:val="21"/>
          <w:lang w:val="en-US" w:eastAsia="zh-CN"/>
        </w:rPr>
        <w:t xml:space="preserve"> </w:t>
      </w:r>
      <w:r>
        <w:rPr>
          <w:color w:val="auto"/>
          <w:spacing w:val="0"/>
          <w:w w:val="100"/>
          <w:position w:val="0"/>
          <w:sz w:val="21"/>
          <w:szCs w:val="21"/>
        </w:rPr>
        <w:t>h</w:t>
      </w:r>
      <w:r>
        <w:rPr>
          <w:rFonts w:hint="eastAsia"/>
          <w:color w:val="auto"/>
          <w:spacing w:val="0"/>
          <w:w w:val="100"/>
          <w:position w:val="0"/>
          <w:sz w:val="21"/>
          <w:szCs w:val="21"/>
          <w:lang w:eastAsia="zh-CN"/>
        </w:rPr>
        <w:t>，</w:t>
      </w:r>
      <w:r>
        <w:rPr>
          <w:color w:val="auto"/>
          <w:spacing w:val="0"/>
          <w:w w:val="100"/>
          <w:position w:val="0"/>
          <w:sz w:val="21"/>
          <w:szCs w:val="21"/>
        </w:rPr>
        <w:t>恢复常温</w:t>
      </w:r>
      <w:r>
        <w:rPr>
          <w:rFonts w:hint="eastAsia"/>
          <w:color w:val="auto"/>
          <w:spacing w:val="0"/>
          <w:w w:val="100"/>
          <w:position w:val="0"/>
          <w:sz w:val="21"/>
          <w:szCs w:val="21"/>
          <w:lang w:eastAsia="zh-CN"/>
        </w:rPr>
        <w:t>时间为</w:t>
      </w:r>
      <w:r>
        <w:rPr>
          <w:color w:val="auto"/>
          <w:spacing w:val="0"/>
          <w:w w:val="100"/>
          <w:position w:val="0"/>
          <w:sz w:val="21"/>
          <w:szCs w:val="21"/>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h</w:t>
      </w:r>
      <w:r>
        <w:rPr>
          <w:rFonts w:hint="eastAsia"/>
          <w:color w:val="auto"/>
          <w:spacing w:val="0"/>
          <w:w w:val="100"/>
          <w:position w:val="0"/>
          <w:sz w:val="21"/>
          <w:szCs w:val="21"/>
          <w:lang w:eastAsia="zh-CN"/>
        </w:rPr>
        <w:t>，按</w:t>
      </w:r>
      <w:r>
        <w:rPr>
          <w:color w:val="auto"/>
          <w:spacing w:val="0"/>
          <w:w w:val="100"/>
          <w:position w:val="0"/>
          <w:sz w:val="21"/>
          <w:szCs w:val="21"/>
        </w:rPr>
        <w:t>GB/T 2423.1（试验Ab）</w:t>
      </w:r>
      <w:r>
        <w:rPr>
          <w:rFonts w:hint="eastAsia"/>
          <w:color w:val="auto"/>
          <w:spacing w:val="0"/>
          <w:w w:val="100"/>
          <w:position w:val="0"/>
          <w:sz w:val="21"/>
          <w:szCs w:val="21"/>
          <w:lang w:eastAsia="zh-CN"/>
        </w:rPr>
        <w:t>的规定</w:t>
      </w:r>
      <w:r>
        <w:rPr>
          <w:color w:val="auto"/>
          <w:spacing w:val="0"/>
          <w:w w:val="100"/>
          <w:position w:val="0"/>
          <w:sz w:val="21"/>
          <w:szCs w:val="21"/>
        </w:rPr>
        <w:t>进行</w:t>
      </w:r>
      <w:r>
        <w:rPr>
          <w:rFonts w:hint="eastAsia"/>
          <w:color w:val="auto"/>
          <w:spacing w:val="0"/>
          <w:w w:val="100"/>
          <w:position w:val="0"/>
          <w:sz w:val="21"/>
          <w:szCs w:val="21"/>
          <w:lang w:eastAsia="zh-CN"/>
        </w:rPr>
        <w:t>带包装整机低温存储试验。</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高温高湿存储</w:t>
      </w:r>
    </w:p>
    <w:p>
      <w:pPr>
        <w:spacing w:before="99" w:line="278" w:lineRule="auto"/>
        <w:ind w:right="216" w:firstLine="420" w:firstLineChars="200"/>
        <w:rPr>
          <w:rFonts w:hint="eastAsia"/>
          <w:color w:val="auto"/>
          <w:spacing w:val="0"/>
          <w:w w:val="100"/>
          <w:position w:val="0"/>
          <w:sz w:val="21"/>
          <w:szCs w:val="21"/>
          <w:lang w:eastAsia="zh-CN"/>
        </w:rPr>
      </w:pPr>
      <w:r>
        <w:rPr>
          <w:rFonts w:hint="eastAsia"/>
          <w:color w:val="auto"/>
          <w:spacing w:val="0"/>
          <w:w w:val="100"/>
          <w:position w:val="0"/>
          <w:sz w:val="21"/>
          <w:szCs w:val="21"/>
          <w:lang w:eastAsia="zh-CN"/>
        </w:rPr>
        <w:t>试验</w:t>
      </w:r>
      <w:r>
        <w:rPr>
          <w:color w:val="auto"/>
          <w:spacing w:val="0"/>
          <w:w w:val="100"/>
          <w:position w:val="0"/>
          <w:sz w:val="21"/>
          <w:szCs w:val="21"/>
        </w:rPr>
        <w:t>温度为70</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℃，相对湿度为93%</w:t>
      </w:r>
      <w:r>
        <w:rPr>
          <w:rFonts w:hint="eastAsia" w:ascii="宋体" w:hAnsi="宋体" w:eastAsia="宋体" w:cs="宋体"/>
          <w:color w:val="auto"/>
          <w:spacing w:val="0"/>
          <w:w w:val="100"/>
          <w:position w:val="0"/>
          <w:sz w:val="21"/>
          <w:szCs w:val="21"/>
        </w:rPr>
        <w:t>±</w:t>
      </w:r>
      <w:r>
        <w:rPr>
          <w:rFonts w:hint="eastAsia" w:eastAsia="宋体"/>
          <w:color w:val="auto"/>
          <w:spacing w:val="0"/>
          <w:w w:val="100"/>
          <w:position w:val="0"/>
          <w:sz w:val="21"/>
          <w:szCs w:val="21"/>
          <w:lang w:val="en-US" w:eastAsia="zh-CN"/>
        </w:rPr>
        <w:t>3%</w:t>
      </w:r>
      <w:r>
        <w:rPr>
          <w:color w:val="auto"/>
          <w:spacing w:val="0"/>
          <w:w w:val="100"/>
          <w:position w:val="0"/>
          <w:sz w:val="21"/>
          <w:szCs w:val="21"/>
        </w:rPr>
        <w:t>，</w:t>
      </w:r>
      <w:r>
        <w:rPr>
          <w:rFonts w:hint="eastAsia"/>
          <w:color w:val="auto"/>
          <w:spacing w:val="0"/>
          <w:w w:val="100"/>
          <w:position w:val="0"/>
          <w:sz w:val="21"/>
          <w:szCs w:val="21"/>
          <w:lang w:eastAsia="zh-CN"/>
        </w:rPr>
        <w:t>试验时间为</w:t>
      </w:r>
      <w:r>
        <w:rPr>
          <w:color w:val="auto"/>
          <w:spacing w:val="0"/>
          <w:w w:val="100"/>
          <w:position w:val="0"/>
          <w:sz w:val="21"/>
          <w:szCs w:val="21"/>
        </w:rPr>
        <w:t>72</w:t>
      </w:r>
      <w:r>
        <w:rPr>
          <w:rFonts w:hint="eastAsia"/>
          <w:color w:val="auto"/>
          <w:spacing w:val="0"/>
          <w:w w:val="100"/>
          <w:position w:val="0"/>
          <w:sz w:val="21"/>
          <w:szCs w:val="21"/>
          <w:lang w:val="en-US" w:eastAsia="zh-CN"/>
        </w:rPr>
        <w:t xml:space="preserve"> </w:t>
      </w:r>
      <w:r>
        <w:rPr>
          <w:color w:val="auto"/>
          <w:spacing w:val="0"/>
          <w:w w:val="100"/>
          <w:position w:val="0"/>
          <w:sz w:val="21"/>
          <w:szCs w:val="21"/>
        </w:rPr>
        <w:t>h</w:t>
      </w:r>
      <w:r>
        <w:rPr>
          <w:rFonts w:hint="eastAsia"/>
          <w:color w:val="auto"/>
          <w:spacing w:val="0"/>
          <w:w w:val="100"/>
          <w:position w:val="0"/>
          <w:sz w:val="21"/>
          <w:szCs w:val="21"/>
          <w:lang w:eastAsia="zh-CN"/>
        </w:rPr>
        <w:t>，按</w:t>
      </w:r>
      <w:r>
        <w:rPr>
          <w:rFonts w:hint="eastAsia" w:cs="Times New Roman"/>
          <w:color w:val="auto"/>
          <w:spacing w:val="0"/>
          <w:w w:val="100"/>
          <w:position w:val="0"/>
          <w:szCs w:val="21"/>
          <w:highlight w:val="none"/>
        </w:rPr>
        <w:t>GB/T 2423.3</w:t>
      </w:r>
      <w:r>
        <w:rPr>
          <w:rFonts w:hint="eastAsia"/>
          <w:color w:val="auto"/>
          <w:spacing w:val="0"/>
          <w:w w:val="100"/>
          <w:position w:val="0"/>
          <w:sz w:val="21"/>
          <w:szCs w:val="21"/>
          <w:lang w:eastAsia="zh-CN"/>
        </w:rPr>
        <w:t>的规定</w:t>
      </w:r>
      <w:r>
        <w:rPr>
          <w:color w:val="auto"/>
          <w:spacing w:val="0"/>
          <w:w w:val="100"/>
          <w:position w:val="0"/>
          <w:sz w:val="21"/>
          <w:szCs w:val="21"/>
        </w:rPr>
        <w:t>进行</w:t>
      </w:r>
      <w:r>
        <w:rPr>
          <w:rFonts w:hint="eastAsia"/>
          <w:color w:val="auto"/>
          <w:spacing w:val="0"/>
          <w:w w:val="100"/>
          <w:position w:val="0"/>
          <w:sz w:val="21"/>
          <w:szCs w:val="21"/>
          <w:lang w:eastAsia="zh-CN"/>
        </w:rPr>
        <w:t>带包装整机高温高湿存储试验。</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lang w:val="en-US" w:eastAsia="zh-CN"/>
        </w:rPr>
        <w:t>高低温循环存储</w:t>
      </w:r>
    </w:p>
    <w:p>
      <w:pPr>
        <w:spacing w:before="99" w:line="278" w:lineRule="auto"/>
        <w:ind w:right="109" w:firstLine="420" w:firstLineChars="200"/>
        <w:rPr>
          <w:rFonts w:hint="eastAsia" w:ascii="宋体" w:hAnsi="宋体" w:eastAsia="宋体" w:cs="宋体"/>
          <w:color w:val="auto"/>
          <w:spacing w:val="0"/>
          <w:w w:val="100"/>
          <w:position w:val="0"/>
          <w:sz w:val="21"/>
          <w:szCs w:val="21"/>
          <w:lang w:eastAsia="zh-CN"/>
        </w:rPr>
      </w:pPr>
      <w:r>
        <w:rPr>
          <w:color w:val="auto"/>
          <w:spacing w:val="0"/>
          <w:w w:val="100"/>
          <w:position w:val="0"/>
          <w:sz w:val="21"/>
          <w:szCs w:val="21"/>
        </w:rPr>
        <w:t>-30</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℃下存储 2</w:t>
      </w:r>
      <w:r>
        <w:rPr>
          <w:rFonts w:hint="eastAsia"/>
          <w:color w:val="auto"/>
          <w:spacing w:val="0"/>
          <w:w w:val="100"/>
          <w:position w:val="0"/>
          <w:sz w:val="21"/>
          <w:szCs w:val="21"/>
          <w:lang w:val="en-US" w:eastAsia="zh-CN"/>
        </w:rPr>
        <w:t xml:space="preserve"> </w:t>
      </w:r>
      <w:r>
        <w:rPr>
          <w:color w:val="auto"/>
          <w:spacing w:val="0"/>
          <w:w w:val="100"/>
          <w:position w:val="0"/>
          <w:sz w:val="21"/>
          <w:szCs w:val="21"/>
        </w:rPr>
        <w:t>h，切换到65</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℃下存</w:t>
      </w:r>
      <w:r>
        <w:rPr>
          <w:rFonts w:hint="eastAsia" w:ascii="宋体" w:hAnsi="宋体" w:eastAsia="宋体" w:cs="宋体"/>
          <w:color w:val="auto"/>
          <w:spacing w:val="0"/>
          <w:w w:val="100"/>
          <w:position w:val="0"/>
          <w:sz w:val="21"/>
          <w:szCs w:val="21"/>
        </w:rPr>
        <w:t>储2</w:t>
      </w:r>
      <w:r>
        <w:rPr>
          <w:rFonts w:hint="eastAsia" w:ascii="宋体" w:hAnsi="宋体" w:eastAsia="宋体" w:cs="宋体"/>
          <w:color w:val="auto"/>
          <w:spacing w:val="0"/>
          <w:w w:val="100"/>
          <w:position w:val="0"/>
          <w:sz w:val="21"/>
          <w:szCs w:val="21"/>
          <w:lang w:val="en-US" w:eastAsia="zh-CN"/>
        </w:rPr>
        <w:t xml:space="preserve"> </w:t>
      </w:r>
      <w:r>
        <w:rPr>
          <w:rFonts w:hint="eastAsia" w:ascii="宋体" w:hAnsi="宋体" w:eastAsia="宋体" w:cs="宋体"/>
          <w:color w:val="auto"/>
          <w:spacing w:val="0"/>
          <w:w w:val="100"/>
          <w:position w:val="0"/>
          <w:sz w:val="21"/>
          <w:szCs w:val="21"/>
        </w:rPr>
        <w:t>h，为一个周期，重复 10 个周期</w:t>
      </w:r>
      <w:r>
        <w:rPr>
          <w:rFonts w:hint="eastAsia" w:ascii="宋体" w:hAnsi="宋体" w:eastAsia="宋体" w:cs="宋体"/>
          <w:color w:val="auto"/>
          <w:spacing w:val="0"/>
          <w:w w:val="100"/>
          <w:position w:val="0"/>
          <w:sz w:val="21"/>
          <w:szCs w:val="21"/>
          <w:lang w:eastAsia="zh-CN"/>
        </w:rPr>
        <w:t>，按</w:t>
      </w:r>
      <w:r>
        <w:rPr>
          <w:rFonts w:hint="eastAsia" w:ascii="宋体" w:hAnsi="宋体" w:eastAsia="宋体" w:cs="宋体"/>
          <w:color w:val="auto"/>
          <w:spacing w:val="0"/>
          <w:w w:val="100"/>
          <w:position w:val="0"/>
          <w:sz w:val="21"/>
          <w:szCs w:val="21"/>
          <w:lang w:val="en-US" w:eastAsia="zh-CN"/>
        </w:rPr>
        <w:t xml:space="preserve">    </w:t>
      </w:r>
      <w:r>
        <w:rPr>
          <w:rFonts w:hint="eastAsia" w:ascii="宋体" w:hAnsi="宋体" w:eastAsia="宋体" w:cs="宋体"/>
          <w:color w:val="auto"/>
          <w:spacing w:val="0"/>
          <w:w w:val="100"/>
          <w:position w:val="0"/>
          <w:sz w:val="21"/>
          <w:szCs w:val="21"/>
        </w:rPr>
        <w:t xml:space="preserve"> GB/T 2423.22（试验 Na）</w:t>
      </w:r>
      <w:r>
        <w:rPr>
          <w:rFonts w:hint="eastAsia" w:ascii="宋体" w:hAnsi="宋体" w:eastAsia="宋体" w:cs="宋体"/>
          <w:color w:val="auto"/>
          <w:spacing w:val="0"/>
          <w:w w:val="100"/>
          <w:position w:val="0"/>
          <w:sz w:val="21"/>
          <w:szCs w:val="21"/>
          <w:lang w:eastAsia="zh-CN"/>
        </w:rPr>
        <w:t>规定的试验方法</w:t>
      </w:r>
      <w:r>
        <w:rPr>
          <w:rFonts w:hint="eastAsia" w:ascii="宋体" w:hAnsi="宋体" w:eastAsia="宋体" w:cs="宋体"/>
          <w:color w:val="auto"/>
          <w:spacing w:val="0"/>
          <w:w w:val="100"/>
          <w:position w:val="0"/>
          <w:sz w:val="21"/>
          <w:szCs w:val="21"/>
        </w:rPr>
        <w:t>进行</w:t>
      </w:r>
      <w:r>
        <w:rPr>
          <w:rFonts w:hint="eastAsia" w:ascii="宋体" w:hAnsi="宋体" w:eastAsia="宋体" w:cs="宋体"/>
          <w:color w:val="auto"/>
          <w:spacing w:val="0"/>
          <w:w w:val="100"/>
          <w:position w:val="0"/>
          <w:sz w:val="21"/>
          <w:szCs w:val="21"/>
          <w:lang w:eastAsia="zh-CN"/>
        </w:rPr>
        <w:t>。</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低温工作</w:t>
      </w:r>
    </w:p>
    <w:p>
      <w:pPr>
        <w:pStyle w:val="133"/>
        <w:widowControl/>
        <w:spacing w:before="0" w:after="0"/>
        <w:rPr>
          <w:rFonts w:hint="eastAsia" w:eastAsia="宋体"/>
          <w:color w:val="auto"/>
          <w:spacing w:val="0"/>
          <w:w w:val="100"/>
          <w:position w:val="0"/>
          <w:sz w:val="21"/>
          <w:szCs w:val="21"/>
          <w:lang w:eastAsia="zh-CN"/>
        </w:rPr>
      </w:pPr>
      <w:r>
        <w:rPr>
          <w:color w:val="auto"/>
          <w:spacing w:val="0"/>
          <w:w w:val="100"/>
          <w:position w:val="0"/>
          <w:sz w:val="21"/>
          <w:szCs w:val="21"/>
        </w:rPr>
        <w:t>有线产品：</w:t>
      </w:r>
      <w:r>
        <w:rPr>
          <w:rFonts w:hint="eastAsia"/>
          <w:color w:val="auto"/>
          <w:spacing w:val="0"/>
          <w:w w:val="100"/>
          <w:position w:val="0"/>
          <w:sz w:val="21"/>
          <w:szCs w:val="21"/>
          <w:lang w:eastAsia="zh-CN"/>
        </w:rPr>
        <w:t>试验温度为</w:t>
      </w:r>
      <w:r>
        <w:rPr>
          <w:color w:val="auto"/>
          <w:spacing w:val="0"/>
          <w:w w:val="100"/>
          <w:position w:val="0"/>
          <w:sz w:val="21"/>
          <w:szCs w:val="21"/>
        </w:rPr>
        <w:t>-10</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color w:val="auto"/>
          <w:spacing w:val="0"/>
          <w:w w:val="100"/>
          <w:position w:val="0"/>
          <w:sz w:val="21"/>
          <w:szCs w:val="21"/>
          <w:lang w:eastAsia="zh-CN"/>
        </w:rPr>
        <w:t>，时间为</w:t>
      </w:r>
      <w:r>
        <w:rPr>
          <w:rFonts w:hint="eastAsia"/>
          <w:color w:val="auto"/>
          <w:spacing w:val="0"/>
          <w:w w:val="100"/>
          <w:position w:val="0"/>
          <w:sz w:val="21"/>
          <w:szCs w:val="21"/>
          <w:lang w:val="en-US" w:eastAsia="zh-CN"/>
        </w:rPr>
        <w:t>16 h</w:t>
      </w:r>
      <w:r>
        <w:rPr>
          <w:rFonts w:hint="eastAsia"/>
          <w:color w:val="auto"/>
          <w:spacing w:val="0"/>
          <w:w w:val="100"/>
          <w:position w:val="0"/>
          <w:sz w:val="21"/>
          <w:szCs w:val="21"/>
          <w:lang w:eastAsia="zh-CN"/>
        </w:rPr>
        <w:t>，在</w:t>
      </w:r>
      <w:r>
        <w:rPr>
          <w:color w:val="auto"/>
          <w:spacing w:val="0"/>
          <w:w w:val="100"/>
          <w:position w:val="0"/>
          <w:sz w:val="21"/>
          <w:szCs w:val="21"/>
        </w:rPr>
        <w:t>1.15 倍额定功率</w:t>
      </w:r>
      <w:r>
        <w:rPr>
          <w:rFonts w:hint="eastAsia"/>
          <w:color w:val="auto"/>
          <w:spacing w:val="0"/>
          <w:w w:val="100"/>
          <w:position w:val="0"/>
          <w:sz w:val="21"/>
          <w:szCs w:val="21"/>
          <w:lang w:eastAsia="zh-CN"/>
        </w:rPr>
        <w:t>下</w:t>
      </w:r>
      <w:r>
        <w:rPr>
          <w:color w:val="auto"/>
          <w:spacing w:val="0"/>
          <w:w w:val="100"/>
          <w:position w:val="0"/>
          <w:sz w:val="21"/>
          <w:szCs w:val="21"/>
        </w:rPr>
        <w:t>通电</w:t>
      </w:r>
      <w:r>
        <w:rPr>
          <w:rFonts w:hint="eastAsia"/>
          <w:color w:val="auto"/>
          <w:spacing w:val="0"/>
          <w:w w:val="100"/>
          <w:position w:val="0"/>
          <w:sz w:val="21"/>
          <w:szCs w:val="21"/>
          <w:lang w:eastAsia="zh-CN"/>
        </w:rPr>
        <w:t>工作</w:t>
      </w:r>
      <w:r>
        <w:rPr>
          <w:color w:val="auto"/>
          <w:spacing w:val="0"/>
          <w:w w:val="100"/>
          <w:position w:val="0"/>
          <w:sz w:val="21"/>
          <w:szCs w:val="21"/>
        </w:rPr>
        <w:t>测试</w:t>
      </w:r>
      <w:r>
        <w:rPr>
          <w:rFonts w:hint="eastAsia"/>
          <w:color w:val="auto"/>
          <w:spacing w:val="0"/>
          <w:w w:val="100"/>
          <w:position w:val="0"/>
          <w:sz w:val="21"/>
          <w:szCs w:val="21"/>
          <w:lang w:eastAsia="zh-CN"/>
        </w:rPr>
        <w:t>，按</w:t>
      </w:r>
      <w:r>
        <w:rPr>
          <w:color w:val="auto"/>
          <w:spacing w:val="0"/>
          <w:w w:val="100"/>
          <w:position w:val="0"/>
          <w:sz w:val="21"/>
          <w:szCs w:val="21"/>
        </w:rPr>
        <w:t>GB/T</w:t>
      </w:r>
      <w:r>
        <w:rPr>
          <w:rFonts w:hint="eastAsia"/>
          <w:color w:val="auto"/>
          <w:spacing w:val="0"/>
          <w:w w:val="100"/>
          <w:position w:val="0"/>
          <w:sz w:val="21"/>
          <w:szCs w:val="21"/>
          <w:lang w:val="en-US" w:eastAsia="zh-CN"/>
        </w:rPr>
        <w:t xml:space="preserve"> </w:t>
      </w:r>
      <w:r>
        <w:rPr>
          <w:color w:val="auto"/>
          <w:spacing w:val="0"/>
          <w:w w:val="100"/>
          <w:position w:val="0"/>
          <w:sz w:val="21"/>
          <w:szCs w:val="21"/>
        </w:rPr>
        <w:t>2423.1（试验Ab）</w:t>
      </w:r>
      <w:r>
        <w:rPr>
          <w:rFonts w:hint="eastAsia"/>
          <w:color w:val="auto"/>
          <w:spacing w:val="0"/>
          <w:w w:val="100"/>
          <w:position w:val="0"/>
          <w:sz w:val="21"/>
          <w:szCs w:val="21"/>
          <w:lang w:eastAsia="zh-CN"/>
        </w:rPr>
        <w:t>规定的试验方法进行。</w:t>
      </w:r>
    </w:p>
    <w:p>
      <w:pPr>
        <w:pStyle w:val="133"/>
        <w:widowControl/>
        <w:spacing w:before="0" w:after="0"/>
        <w:rPr>
          <w:color w:val="auto"/>
          <w:spacing w:val="0"/>
          <w:w w:val="100"/>
          <w:position w:val="0"/>
          <w:sz w:val="21"/>
          <w:szCs w:val="21"/>
        </w:rPr>
      </w:pPr>
      <w:r>
        <w:rPr>
          <w:color w:val="auto"/>
          <w:spacing w:val="0"/>
          <w:w w:val="100"/>
          <w:position w:val="0"/>
          <w:sz w:val="21"/>
          <w:szCs w:val="21"/>
        </w:rPr>
        <w:t>无线产品：无线产品产品在经受在 5</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cs="宋体"/>
          <w:color w:val="auto"/>
          <w:spacing w:val="0"/>
          <w:w w:val="100"/>
          <w:position w:val="0"/>
          <w:sz w:val="21"/>
          <w:szCs w:val="21"/>
          <w:lang w:val="en-US" w:eastAsia="zh-CN"/>
        </w:rPr>
        <w:t>1</w:t>
      </w:r>
      <w:r>
        <w:rPr>
          <w:rFonts w:hint="eastAsia"/>
          <w:color w:val="auto"/>
          <w:spacing w:val="0"/>
          <w:w w:val="100"/>
          <w:position w:val="0"/>
          <w:sz w:val="21"/>
          <w:szCs w:val="21"/>
          <w:lang w:val="en-US" w:eastAsia="zh-CN"/>
        </w:rPr>
        <w:t xml:space="preserve"> </w:t>
      </w:r>
      <w:r>
        <w:rPr>
          <w:color w:val="auto"/>
          <w:spacing w:val="0"/>
          <w:w w:val="100"/>
          <w:position w:val="0"/>
          <w:sz w:val="21"/>
          <w:szCs w:val="21"/>
        </w:rPr>
        <w:t>℃的环境中正常充放电2个循环测试</w:t>
      </w:r>
      <w:r>
        <w:rPr>
          <w:rFonts w:hint="eastAsia"/>
          <w:color w:val="auto"/>
          <w:spacing w:val="0"/>
          <w:w w:val="100"/>
          <w:position w:val="0"/>
          <w:sz w:val="21"/>
          <w:szCs w:val="21"/>
          <w:lang w:eastAsia="zh-CN"/>
        </w:rPr>
        <w:t>，按</w:t>
      </w:r>
      <w:r>
        <w:rPr>
          <w:rFonts w:hint="eastAsia"/>
          <w:color w:val="auto"/>
          <w:spacing w:val="0"/>
          <w:w w:val="100"/>
          <w:position w:val="0"/>
          <w:sz w:val="21"/>
          <w:szCs w:val="21"/>
          <w:lang w:val="en-US" w:eastAsia="zh-CN"/>
        </w:rPr>
        <w:t xml:space="preserve">     </w:t>
      </w:r>
      <w:r>
        <w:rPr>
          <w:color w:val="auto"/>
          <w:spacing w:val="0"/>
          <w:w w:val="100"/>
          <w:position w:val="0"/>
          <w:sz w:val="21"/>
          <w:szCs w:val="21"/>
        </w:rPr>
        <w:t>GB/T 2423.1（试验Ab）</w:t>
      </w:r>
      <w:r>
        <w:rPr>
          <w:rFonts w:hint="eastAsia"/>
          <w:color w:val="auto"/>
          <w:spacing w:val="0"/>
          <w:w w:val="100"/>
          <w:position w:val="0"/>
          <w:sz w:val="21"/>
          <w:szCs w:val="21"/>
          <w:lang w:eastAsia="zh-CN"/>
        </w:rPr>
        <w:t>规定的试验方法</w:t>
      </w:r>
      <w:r>
        <w:rPr>
          <w:color w:val="auto"/>
          <w:spacing w:val="0"/>
          <w:w w:val="100"/>
          <w:position w:val="0"/>
          <w:sz w:val="21"/>
          <w:szCs w:val="21"/>
        </w:rPr>
        <w:t>进行</w:t>
      </w:r>
      <w:r>
        <w:rPr>
          <w:rFonts w:hint="eastAsia"/>
          <w:color w:val="auto"/>
          <w:spacing w:val="0"/>
          <w:w w:val="100"/>
          <w:position w:val="0"/>
          <w:sz w:val="21"/>
          <w:szCs w:val="21"/>
          <w:lang w:eastAsia="zh-CN"/>
        </w:rPr>
        <w:t>。</w:t>
      </w:r>
    </w:p>
    <w:p>
      <w:pPr>
        <w:pStyle w:val="121"/>
        <w:spacing w:before="156" w:after="156"/>
        <w:ind w:left="0" w:leftChars="0" w:firstLine="0" w:firstLineChars="0"/>
        <w:rPr>
          <w:rFonts w:hint="eastAsia"/>
          <w:color w:val="auto"/>
          <w:spacing w:val="0"/>
          <w:w w:val="100"/>
          <w:position w:val="0"/>
          <w:highlight w:val="none"/>
        </w:rPr>
      </w:pPr>
      <w:r>
        <w:rPr>
          <w:rFonts w:hint="eastAsia"/>
          <w:color w:val="auto"/>
          <w:spacing w:val="0"/>
          <w:w w:val="100"/>
          <w:position w:val="0"/>
          <w:highlight w:val="none"/>
        </w:rPr>
        <w:t>高温</w:t>
      </w:r>
      <w:r>
        <w:rPr>
          <w:rFonts w:hint="eastAsia"/>
          <w:color w:val="auto"/>
          <w:spacing w:val="0"/>
          <w:w w:val="100"/>
          <w:position w:val="0"/>
          <w:highlight w:val="none"/>
          <w:lang w:eastAsia="zh-CN"/>
        </w:rPr>
        <w:t>高湿</w:t>
      </w:r>
      <w:r>
        <w:rPr>
          <w:rFonts w:hint="eastAsia"/>
          <w:color w:val="auto"/>
          <w:spacing w:val="0"/>
          <w:w w:val="100"/>
          <w:position w:val="0"/>
          <w:highlight w:val="none"/>
        </w:rPr>
        <w:t>工作</w:t>
      </w:r>
    </w:p>
    <w:p>
      <w:pPr>
        <w:spacing w:before="100" w:line="278" w:lineRule="auto"/>
        <w:ind w:right="213" w:firstLine="420" w:firstLineChars="200"/>
        <w:rPr>
          <w:color w:val="auto"/>
          <w:spacing w:val="0"/>
          <w:w w:val="100"/>
          <w:position w:val="0"/>
          <w:sz w:val="21"/>
          <w:szCs w:val="21"/>
        </w:rPr>
      </w:pPr>
      <w:r>
        <w:rPr>
          <w:rFonts w:hint="eastAsia"/>
          <w:color w:val="auto"/>
          <w:spacing w:val="0"/>
          <w:w w:val="100"/>
          <w:position w:val="0"/>
          <w:sz w:val="21"/>
          <w:szCs w:val="21"/>
          <w:lang w:eastAsia="zh-CN"/>
        </w:rPr>
        <w:t>试验温度为</w:t>
      </w:r>
      <w:r>
        <w:rPr>
          <w:color w:val="auto"/>
          <w:spacing w:val="0"/>
          <w:w w:val="100"/>
          <w:position w:val="0"/>
          <w:sz w:val="21"/>
          <w:szCs w:val="21"/>
        </w:rPr>
        <w:t xml:space="preserve"> 40</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2</w:t>
      </w:r>
      <w:r>
        <w:rPr>
          <w:rFonts w:hint="eastAsia"/>
          <w:color w:val="auto"/>
          <w:spacing w:val="0"/>
          <w:w w:val="100"/>
          <w:position w:val="0"/>
          <w:sz w:val="21"/>
          <w:szCs w:val="21"/>
          <w:lang w:val="en-US" w:eastAsia="zh-CN"/>
        </w:rPr>
        <w:t xml:space="preserve"> </w:t>
      </w:r>
      <w:r>
        <w:rPr>
          <w:color w:val="auto"/>
          <w:spacing w:val="0"/>
          <w:w w:val="100"/>
          <w:position w:val="0"/>
          <w:sz w:val="21"/>
          <w:szCs w:val="21"/>
        </w:rPr>
        <w:t>℃</w:t>
      </w:r>
      <w:r>
        <w:rPr>
          <w:rFonts w:hint="eastAsia"/>
          <w:color w:val="auto"/>
          <w:spacing w:val="0"/>
          <w:w w:val="100"/>
          <w:position w:val="0"/>
          <w:sz w:val="21"/>
          <w:szCs w:val="21"/>
          <w:lang w:eastAsia="zh-CN"/>
        </w:rPr>
        <w:t>，试验湿度为</w:t>
      </w:r>
      <w:r>
        <w:rPr>
          <w:color w:val="auto"/>
          <w:spacing w:val="0"/>
          <w:w w:val="100"/>
          <w:position w:val="0"/>
          <w:sz w:val="21"/>
          <w:szCs w:val="21"/>
        </w:rPr>
        <w:t>93%</w:t>
      </w:r>
      <w:r>
        <w:rPr>
          <w:rFonts w:hint="eastAsia" w:ascii="宋体" w:hAnsi="宋体" w:eastAsia="宋体" w:cs="宋体"/>
          <w:color w:val="auto"/>
          <w:spacing w:val="0"/>
          <w:w w:val="100"/>
          <w:position w:val="0"/>
          <w:sz w:val="21"/>
          <w:szCs w:val="21"/>
        </w:rPr>
        <w:t>±</w:t>
      </w:r>
      <w:r>
        <w:rPr>
          <w:rFonts w:hint="eastAsia" w:hAnsi="宋体" w:cs="宋体"/>
          <w:color w:val="auto"/>
          <w:spacing w:val="0"/>
          <w:w w:val="100"/>
          <w:position w:val="0"/>
          <w:sz w:val="21"/>
          <w:szCs w:val="21"/>
          <w:lang w:val="en-US" w:eastAsia="zh-CN"/>
        </w:rPr>
        <w:t>3</w:t>
      </w:r>
      <w:r>
        <w:rPr>
          <w:rFonts w:hint="eastAsia"/>
          <w:color w:val="auto"/>
          <w:spacing w:val="0"/>
          <w:w w:val="100"/>
          <w:position w:val="0"/>
          <w:sz w:val="21"/>
          <w:szCs w:val="21"/>
          <w:lang w:val="en-US" w:eastAsia="zh-CN"/>
        </w:rPr>
        <w:t>%</w:t>
      </w:r>
      <w:r>
        <w:rPr>
          <w:rFonts w:hint="eastAsia"/>
          <w:color w:val="auto"/>
          <w:spacing w:val="0"/>
          <w:w w:val="100"/>
          <w:position w:val="0"/>
          <w:sz w:val="21"/>
          <w:szCs w:val="21"/>
          <w:lang w:eastAsia="zh-CN"/>
        </w:rPr>
        <w:t>，试验时间为</w:t>
      </w:r>
      <w:r>
        <w:rPr>
          <w:rFonts w:hint="eastAsia"/>
          <w:color w:val="auto"/>
          <w:spacing w:val="0"/>
          <w:w w:val="100"/>
          <w:position w:val="0"/>
          <w:sz w:val="21"/>
          <w:szCs w:val="21"/>
          <w:lang w:val="en-US" w:eastAsia="zh-CN"/>
        </w:rPr>
        <w:t>16 h，</w:t>
      </w:r>
      <w:r>
        <w:rPr>
          <w:rFonts w:hint="eastAsia"/>
          <w:color w:val="auto"/>
          <w:spacing w:val="0"/>
          <w:w w:val="100"/>
          <w:position w:val="0"/>
          <w:sz w:val="21"/>
          <w:szCs w:val="21"/>
          <w:lang w:eastAsia="zh-CN"/>
        </w:rPr>
        <w:t>在</w:t>
      </w:r>
      <w:r>
        <w:rPr>
          <w:color w:val="auto"/>
          <w:spacing w:val="0"/>
          <w:w w:val="100"/>
          <w:position w:val="0"/>
          <w:sz w:val="21"/>
          <w:szCs w:val="21"/>
        </w:rPr>
        <w:t>1.15 倍额定功率</w:t>
      </w:r>
      <w:r>
        <w:rPr>
          <w:rFonts w:hint="eastAsia"/>
          <w:color w:val="auto"/>
          <w:spacing w:val="0"/>
          <w:w w:val="100"/>
          <w:position w:val="0"/>
          <w:sz w:val="21"/>
          <w:szCs w:val="21"/>
          <w:lang w:eastAsia="zh-CN"/>
        </w:rPr>
        <w:t>下工作，按</w:t>
      </w:r>
      <w:r>
        <w:rPr>
          <w:rFonts w:hint="eastAsia" w:cs="Times New Roman"/>
          <w:color w:val="auto"/>
          <w:spacing w:val="0"/>
          <w:w w:val="100"/>
          <w:position w:val="0"/>
          <w:szCs w:val="21"/>
          <w:highlight w:val="none"/>
        </w:rPr>
        <w:t>GB/T 2423.3</w:t>
      </w:r>
      <w:r>
        <w:rPr>
          <w:rFonts w:hint="eastAsia"/>
          <w:color w:val="auto"/>
          <w:spacing w:val="0"/>
          <w:w w:val="100"/>
          <w:position w:val="0"/>
          <w:sz w:val="21"/>
          <w:szCs w:val="21"/>
          <w:lang w:eastAsia="zh-CN"/>
        </w:rPr>
        <w:t>规定的试验方法</w:t>
      </w:r>
      <w:r>
        <w:rPr>
          <w:color w:val="auto"/>
          <w:spacing w:val="0"/>
          <w:w w:val="100"/>
          <w:position w:val="0"/>
          <w:sz w:val="21"/>
          <w:szCs w:val="21"/>
        </w:rPr>
        <w:t>进行</w:t>
      </w:r>
      <w:r>
        <w:rPr>
          <w:rFonts w:hint="eastAsia"/>
          <w:color w:val="auto"/>
          <w:spacing w:val="0"/>
          <w:w w:val="100"/>
          <w:position w:val="0"/>
          <w:sz w:val="21"/>
          <w:szCs w:val="21"/>
          <w:lang w:eastAsia="zh-CN"/>
        </w:rPr>
        <w:t>。</w:t>
      </w:r>
    </w:p>
    <w:p>
      <w:pPr>
        <w:spacing w:line="269" w:lineRule="exact"/>
        <w:ind w:firstLine="420" w:firstLineChars="200"/>
        <w:rPr>
          <w:rFonts w:hint="eastAsia" w:eastAsia="宋体"/>
          <w:color w:val="auto"/>
          <w:spacing w:val="0"/>
          <w:w w:val="100"/>
          <w:position w:val="0"/>
          <w:sz w:val="21"/>
          <w:szCs w:val="21"/>
          <w:lang w:eastAsia="zh-CN"/>
        </w:rPr>
      </w:pPr>
      <w:r>
        <w:rPr>
          <w:color w:val="auto"/>
          <w:spacing w:val="0"/>
          <w:w w:val="100"/>
          <w:position w:val="0"/>
          <w:sz w:val="21"/>
          <w:szCs w:val="21"/>
        </w:rPr>
        <w:t>无线产品在如上的环境中正常充放电2个循环测试</w:t>
      </w:r>
      <w:r>
        <w:rPr>
          <w:rFonts w:hint="eastAsia"/>
          <w:color w:val="auto"/>
          <w:spacing w:val="0"/>
          <w:w w:val="100"/>
          <w:position w:val="0"/>
          <w:sz w:val="21"/>
          <w:szCs w:val="21"/>
          <w:lang w:eastAsia="zh-CN"/>
        </w:rPr>
        <w:t>。</w:t>
      </w:r>
    </w:p>
    <w:p>
      <w:pPr>
        <w:pStyle w:val="121"/>
        <w:spacing w:before="156" w:after="156"/>
        <w:ind w:left="0" w:leftChars="0" w:firstLine="0" w:firstLineChars="0"/>
        <w:rPr>
          <w:rFonts w:hint="eastAsia"/>
          <w:color w:val="auto"/>
          <w:spacing w:val="0"/>
          <w:w w:val="100"/>
          <w:position w:val="0"/>
          <w:highlight w:val="none"/>
          <w:lang w:val="en-US" w:eastAsia="zh-CN"/>
        </w:rPr>
      </w:pPr>
      <w:r>
        <w:rPr>
          <w:rFonts w:hint="eastAsia"/>
          <w:color w:val="auto"/>
          <w:spacing w:val="0"/>
          <w:w w:val="100"/>
          <w:position w:val="0"/>
          <w:highlight w:val="none"/>
          <w:lang w:val="en-US" w:eastAsia="zh-CN"/>
        </w:rPr>
        <w:t>整机盐雾测试</w:t>
      </w:r>
    </w:p>
    <w:p>
      <w:pPr>
        <w:spacing w:before="100" w:line="278" w:lineRule="auto"/>
        <w:ind w:right="213" w:firstLine="420" w:firstLineChars="200"/>
        <w:rPr>
          <w:rFonts w:hint="default"/>
          <w:color w:val="auto"/>
          <w:spacing w:val="0"/>
          <w:w w:val="100"/>
          <w:position w:val="0"/>
          <w:sz w:val="21"/>
          <w:szCs w:val="21"/>
          <w:lang w:val="en-US" w:eastAsia="zh-CN"/>
        </w:rPr>
      </w:pPr>
      <w:r>
        <w:rPr>
          <w:rFonts w:hint="eastAsia"/>
          <w:color w:val="auto"/>
          <w:spacing w:val="0"/>
          <w:w w:val="100"/>
          <w:position w:val="0"/>
          <w:sz w:val="21"/>
          <w:szCs w:val="21"/>
          <w:lang w:eastAsia="zh-CN"/>
        </w:rPr>
        <w:t>试验时间为48</w:t>
      </w:r>
      <w:r>
        <w:rPr>
          <w:rFonts w:hint="eastAsia"/>
          <w:color w:val="auto"/>
          <w:spacing w:val="0"/>
          <w:w w:val="100"/>
          <w:position w:val="0"/>
          <w:sz w:val="21"/>
          <w:szCs w:val="21"/>
          <w:lang w:val="en-US" w:eastAsia="zh-CN"/>
        </w:rPr>
        <w:t xml:space="preserve"> h，按</w:t>
      </w:r>
      <w:r>
        <w:rPr>
          <w:rFonts w:hint="eastAsia" w:cs="Times New Roman"/>
          <w:color w:val="auto"/>
          <w:spacing w:val="0"/>
          <w:w w:val="100"/>
          <w:position w:val="0"/>
          <w:szCs w:val="21"/>
          <w:highlight w:val="none"/>
        </w:rPr>
        <w:t>GB/T 2423.17</w:t>
      </w:r>
      <w:r>
        <w:rPr>
          <w:rFonts w:hint="eastAsia"/>
          <w:color w:val="auto"/>
          <w:spacing w:val="0"/>
          <w:w w:val="100"/>
          <w:position w:val="0"/>
          <w:sz w:val="21"/>
          <w:szCs w:val="21"/>
          <w:lang w:val="en-US" w:eastAsia="zh-CN"/>
        </w:rPr>
        <w:t>规定的试验方法进行。</w:t>
      </w:r>
    </w:p>
    <w:p>
      <w:pPr>
        <w:pStyle w:val="119"/>
        <w:spacing w:before="156" w:after="156"/>
        <w:rPr>
          <w:rFonts w:hint="eastAsia"/>
          <w:color w:val="auto"/>
          <w:spacing w:val="0"/>
          <w:w w:val="100"/>
          <w:position w:val="0"/>
          <w:highlight w:val="none"/>
          <w:lang w:eastAsia="zh-CN"/>
        </w:rPr>
      </w:pPr>
      <w:r>
        <w:rPr>
          <w:rFonts w:hint="eastAsia"/>
          <w:color w:val="auto"/>
          <w:spacing w:val="0"/>
          <w:w w:val="100"/>
          <w:position w:val="0"/>
          <w:highlight w:val="none"/>
          <w:lang w:eastAsia="zh-CN"/>
        </w:rPr>
        <w:t>耐机械环境性能</w:t>
      </w:r>
    </w:p>
    <w:p>
      <w:pPr>
        <w:pStyle w:val="121"/>
        <w:spacing w:before="156" w:after="156"/>
        <w:ind w:left="0" w:leftChars="0" w:firstLine="0" w:firstLineChars="0"/>
        <w:rPr>
          <w:rFonts w:hint="eastAsia"/>
          <w:color w:val="auto"/>
          <w:spacing w:val="0"/>
          <w:w w:val="100"/>
          <w:position w:val="0"/>
          <w:highlight w:val="none"/>
          <w:lang w:val="en-US" w:eastAsia="zh-CN"/>
        </w:rPr>
      </w:pPr>
      <w:r>
        <w:rPr>
          <w:rFonts w:hint="eastAsia"/>
          <w:color w:val="auto"/>
          <w:spacing w:val="0"/>
          <w:w w:val="100"/>
          <w:position w:val="0"/>
          <w:highlight w:val="none"/>
          <w:lang w:val="en-US" w:eastAsia="zh-CN"/>
        </w:rPr>
        <w:t>跌落</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position w:val="0"/>
          <w:highlight w:val="none"/>
          <w:lang w:val="en-US" w:eastAsia="zh-CN"/>
        </w:rPr>
      </w:pPr>
      <w:r>
        <w:rPr>
          <w:rFonts w:hint="eastAsia" w:ascii="黑体" w:hAnsi="黑体" w:eastAsia="黑体" w:cs="黑体"/>
          <w:color w:val="auto"/>
          <w:spacing w:val="0"/>
          <w:w w:val="100"/>
          <w:position w:val="0"/>
          <w:highlight w:val="none"/>
          <w:lang w:val="en-US" w:eastAsia="zh-CN"/>
        </w:rPr>
        <w:t>带包装跌落</w:t>
      </w:r>
    </w:p>
    <w:p>
      <w:pPr>
        <w:spacing w:before="99"/>
        <w:ind w:firstLine="420" w:firstLineChars="200"/>
        <w:rPr>
          <w:rFonts w:hint="eastAsia" w:eastAsia="宋体"/>
          <w:color w:val="auto"/>
          <w:spacing w:val="0"/>
          <w:w w:val="100"/>
          <w:position w:val="0"/>
          <w:sz w:val="21"/>
          <w:szCs w:val="21"/>
          <w:lang w:val="en-US" w:eastAsia="zh-CN"/>
        </w:rPr>
      </w:pPr>
      <w:r>
        <w:rPr>
          <w:color w:val="auto"/>
          <w:spacing w:val="0"/>
          <w:w w:val="100"/>
          <w:position w:val="0"/>
          <w:sz w:val="21"/>
          <w:szCs w:val="21"/>
        </w:rPr>
        <w:t>随机抽取</w:t>
      </w:r>
      <w:r>
        <w:rPr>
          <w:rFonts w:ascii="Times New Roman" w:eastAsia="Times New Roman"/>
          <w:color w:val="auto"/>
          <w:spacing w:val="0"/>
          <w:w w:val="100"/>
          <w:position w:val="0"/>
          <w:sz w:val="21"/>
          <w:szCs w:val="21"/>
        </w:rPr>
        <w:t>3</w:t>
      </w:r>
      <w:r>
        <w:rPr>
          <w:color w:val="auto"/>
          <w:spacing w:val="0"/>
          <w:w w:val="100"/>
          <w:position w:val="0"/>
          <w:sz w:val="21"/>
          <w:szCs w:val="21"/>
        </w:rPr>
        <w:t>台</w:t>
      </w:r>
      <w:r>
        <w:rPr>
          <w:rFonts w:hint="eastAsia"/>
          <w:color w:val="auto"/>
          <w:spacing w:val="0"/>
          <w:w w:val="100"/>
          <w:position w:val="0"/>
          <w:sz w:val="21"/>
          <w:szCs w:val="21"/>
          <w:lang w:eastAsia="zh-CN"/>
        </w:rPr>
        <w:t>带包装</w:t>
      </w:r>
      <w:r>
        <w:rPr>
          <w:color w:val="auto"/>
          <w:spacing w:val="0"/>
          <w:w w:val="100"/>
          <w:position w:val="0"/>
          <w:sz w:val="21"/>
          <w:szCs w:val="21"/>
        </w:rPr>
        <w:t>样品，跌落地面</w:t>
      </w:r>
      <w:r>
        <w:rPr>
          <w:rFonts w:hint="eastAsia"/>
          <w:color w:val="auto"/>
          <w:spacing w:val="0"/>
          <w:w w:val="100"/>
          <w:position w:val="0"/>
          <w:sz w:val="21"/>
          <w:szCs w:val="21"/>
          <w:lang w:eastAsia="zh-CN"/>
        </w:rPr>
        <w:t>为</w:t>
      </w:r>
      <w:r>
        <w:rPr>
          <w:color w:val="auto"/>
          <w:spacing w:val="0"/>
          <w:w w:val="100"/>
          <w:position w:val="0"/>
          <w:sz w:val="21"/>
          <w:szCs w:val="21"/>
        </w:rPr>
        <w:t>金属铁板或水泥地面</w:t>
      </w:r>
      <w:r>
        <w:rPr>
          <w:rFonts w:hint="eastAsia"/>
          <w:color w:val="auto"/>
          <w:spacing w:val="0"/>
          <w:w w:val="100"/>
          <w:position w:val="0"/>
          <w:sz w:val="21"/>
          <w:szCs w:val="21"/>
          <w:lang w:eastAsia="zh-CN"/>
        </w:rPr>
        <w:t>，跌落高度按表</w:t>
      </w:r>
      <w:r>
        <w:rPr>
          <w:rFonts w:hint="eastAsia"/>
          <w:color w:val="auto"/>
          <w:spacing w:val="0"/>
          <w:w w:val="100"/>
          <w:position w:val="0"/>
          <w:sz w:val="21"/>
          <w:szCs w:val="21"/>
          <w:lang w:val="en-US" w:eastAsia="zh-CN"/>
        </w:rPr>
        <w:t>5的规定，</w:t>
      </w:r>
      <w:r>
        <w:rPr>
          <w:color w:val="auto"/>
          <w:spacing w:val="0"/>
          <w:w w:val="100"/>
          <w:position w:val="0"/>
          <w:sz w:val="21"/>
          <w:szCs w:val="21"/>
        </w:rPr>
        <w:t xml:space="preserve">将产品置于跌落试验机台上，按照 </w:t>
      </w:r>
      <w:r>
        <w:rPr>
          <w:rFonts w:ascii="Times New Roman" w:eastAsia="Times New Roman"/>
          <w:color w:val="auto"/>
          <w:spacing w:val="0"/>
          <w:w w:val="100"/>
          <w:position w:val="0"/>
          <w:sz w:val="21"/>
          <w:szCs w:val="21"/>
        </w:rPr>
        <w:t>1</w:t>
      </w:r>
      <w:r>
        <w:rPr>
          <w:color w:val="auto"/>
          <w:spacing w:val="0"/>
          <w:w w:val="100"/>
          <w:position w:val="0"/>
          <w:sz w:val="21"/>
          <w:szCs w:val="21"/>
        </w:rPr>
        <w:t>角、三棱、六个面的跌落顺序进行跌落</w:t>
      </w:r>
      <w:r>
        <w:rPr>
          <w:rFonts w:hint="eastAsia"/>
          <w:color w:val="auto"/>
          <w:spacing w:val="0"/>
          <w:w w:val="100"/>
          <w:position w:val="0"/>
          <w:sz w:val="21"/>
          <w:szCs w:val="21"/>
          <w:lang w:eastAsia="zh-CN"/>
        </w:rPr>
        <w:t>，具体按</w:t>
      </w:r>
      <w:r>
        <w:rPr>
          <w:color w:val="auto"/>
          <w:spacing w:val="0"/>
          <w:w w:val="100"/>
          <w:position w:val="0"/>
          <w:sz w:val="21"/>
          <w:szCs w:val="21"/>
        </w:rPr>
        <w:t xml:space="preserve"> GB</w:t>
      </w:r>
      <w:r>
        <w:rPr>
          <w:rFonts w:hint="eastAsia"/>
          <w:color w:val="auto"/>
          <w:spacing w:val="0"/>
          <w:w w:val="100"/>
          <w:position w:val="0"/>
          <w:sz w:val="21"/>
          <w:szCs w:val="21"/>
          <w:lang w:val="en-US" w:eastAsia="zh-CN"/>
        </w:rPr>
        <w:t>/</w:t>
      </w:r>
      <w:r>
        <w:rPr>
          <w:color w:val="auto"/>
          <w:spacing w:val="0"/>
          <w:w w:val="100"/>
          <w:position w:val="0"/>
          <w:sz w:val="21"/>
          <w:szCs w:val="21"/>
        </w:rPr>
        <w:t>T</w:t>
      </w:r>
      <w:r>
        <w:rPr>
          <w:rFonts w:hint="eastAsia"/>
          <w:color w:val="auto"/>
          <w:spacing w:val="0"/>
          <w:w w:val="100"/>
          <w:position w:val="0"/>
          <w:sz w:val="21"/>
          <w:szCs w:val="21"/>
          <w:lang w:val="en-US" w:eastAsia="zh-CN"/>
        </w:rPr>
        <w:t xml:space="preserve"> </w:t>
      </w:r>
      <w:r>
        <w:rPr>
          <w:color w:val="auto"/>
          <w:spacing w:val="0"/>
          <w:w w:val="100"/>
          <w:position w:val="0"/>
          <w:sz w:val="21"/>
          <w:szCs w:val="21"/>
        </w:rPr>
        <w:t>4857</w:t>
      </w:r>
      <w:r>
        <w:rPr>
          <w:rFonts w:hint="eastAsia"/>
          <w:color w:val="auto"/>
          <w:spacing w:val="0"/>
          <w:w w:val="100"/>
          <w:position w:val="0"/>
          <w:sz w:val="21"/>
          <w:szCs w:val="21"/>
          <w:lang w:val="en-US" w:eastAsia="zh-CN"/>
        </w:rPr>
        <w:t>.</w:t>
      </w:r>
      <w:r>
        <w:rPr>
          <w:color w:val="auto"/>
          <w:spacing w:val="0"/>
          <w:w w:val="100"/>
          <w:position w:val="0"/>
          <w:sz w:val="21"/>
          <w:szCs w:val="21"/>
        </w:rPr>
        <w:t>5</w:t>
      </w:r>
      <w:r>
        <w:rPr>
          <w:rFonts w:hint="eastAsia"/>
          <w:color w:val="auto"/>
          <w:spacing w:val="0"/>
          <w:w w:val="100"/>
          <w:position w:val="0"/>
          <w:sz w:val="21"/>
          <w:szCs w:val="21"/>
          <w:lang w:eastAsia="zh-CN"/>
        </w:rPr>
        <w:t>规定的试验方法进行。</w:t>
      </w:r>
    </w:p>
    <w:p>
      <w:pPr>
        <w:pStyle w:val="208"/>
        <w:tabs>
          <w:tab w:val="left" w:pos="0"/>
        </w:tabs>
        <w:spacing w:before="156" w:after="156"/>
        <w:rPr>
          <w:rFonts w:hint="eastAsia"/>
          <w:color w:val="auto"/>
          <w:spacing w:val="0"/>
          <w:w w:val="100"/>
          <w:position w:val="0"/>
          <w:highlight w:val="none"/>
        </w:rPr>
      </w:pPr>
      <w:r>
        <w:rPr>
          <w:rFonts w:hint="eastAsia"/>
          <w:color w:val="auto"/>
          <w:spacing w:val="0"/>
          <w:w w:val="100"/>
          <w:position w:val="0"/>
          <w:highlight w:val="none"/>
          <w:lang w:eastAsia="zh-CN"/>
        </w:rPr>
        <w:t>带包装跌落试验高度</w:t>
      </w:r>
    </w:p>
    <w:tbl>
      <w:tblPr>
        <w:tblStyle w:val="18"/>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1"/>
        <w:gridCol w:w="4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tcBorders>
              <w:top w:val="single" w:color="auto" w:sz="12" w:space="0"/>
              <w:left w:val="single" w:color="auto" w:sz="12" w:space="0"/>
              <w:bottom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包装质量 / kg</w:t>
            </w:r>
          </w:p>
        </w:tc>
        <w:tc>
          <w:tcPr>
            <w:tcW w:w="4411" w:type="dxa"/>
            <w:tcBorders>
              <w:top w:val="single" w:color="auto" w:sz="12" w:space="0"/>
              <w:bottom w:val="single" w:color="auto" w:sz="12" w:space="0"/>
              <w:right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跌落高度/mm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011" w:type="dxa"/>
            <w:tcBorders>
              <w:left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≤2</w:t>
            </w:r>
          </w:p>
        </w:tc>
        <w:tc>
          <w:tcPr>
            <w:tcW w:w="4411" w:type="dxa"/>
            <w:tcBorders>
              <w:right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11" w:type="dxa"/>
            <w:tcBorders>
              <w:left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＞2，＜5</w:t>
            </w:r>
          </w:p>
        </w:tc>
        <w:tc>
          <w:tcPr>
            <w:tcW w:w="4411" w:type="dxa"/>
            <w:tcBorders>
              <w:right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11" w:type="dxa"/>
            <w:tcBorders>
              <w:left w:val="single" w:color="auto" w:sz="12" w:space="0"/>
              <w:bottom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w:t>
            </w:r>
          </w:p>
        </w:tc>
        <w:tc>
          <w:tcPr>
            <w:tcW w:w="4411" w:type="dxa"/>
            <w:tcBorders>
              <w:bottom w:val="single" w:color="auto" w:sz="12" w:space="0"/>
              <w:right w:val="single" w:color="auto" w:sz="12" w:space="0"/>
            </w:tcBorders>
            <w:vAlign w:val="center"/>
          </w:tcPr>
          <w:p>
            <w:pPr>
              <w:numPr>
                <w:ilvl w:val="0"/>
                <w:numId w:val="0"/>
              </w:numPr>
              <w:tabs>
                <w:tab w:val="left" w:pos="850"/>
              </w:tabs>
              <w:spacing w:before="20"/>
              <w:jc w:val="center"/>
              <w:rPr>
                <w:rFonts w:hint="eastAsia"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1000</w:t>
            </w:r>
          </w:p>
        </w:tc>
      </w:tr>
    </w:tbl>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spacing w:val="0"/>
          <w:w w:val="100"/>
          <w:position w:val="0"/>
          <w:highlight w:val="none"/>
          <w:lang w:val="en-US" w:eastAsia="zh-CN"/>
        </w:rPr>
      </w:pPr>
      <w:r>
        <w:rPr>
          <w:rFonts w:hint="eastAsia" w:ascii="黑体" w:hAnsi="黑体" w:eastAsia="黑体" w:cs="黑体"/>
          <w:color w:val="auto"/>
          <w:spacing w:val="0"/>
          <w:w w:val="100"/>
          <w:position w:val="0"/>
          <w:highlight w:val="none"/>
          <w:lang w:val="en-US" w:eastAsia="zh-CN"/>
        </w:rPr>
        <w:t>裸机跌落</w:t>
      </w:r>
    </w:p>
    <w:p>
      <w:pPr>
        <w:spacing w:before="43"/>
        <w:ind w:firstLine="420" w:firstLineChars="200"/>
        <w:rPr>
          <w:rFonts w:hint="eastAsia" w:ascii="宋体" w:hAnsi="宋体" w:eastAsia="宋体" w:cs="宋体"/>
          <w:color w:val="auto"/>
          <w:spacing w:val="0"/>
          <w:w w:val="100"/>
          <w:position w:val="0"/>
          <w:sz w:val="21"/>
          <w:szCs w:val="21"/>
        </w:rPr>
      </w:pPr>
      <w:r>
        <w:rPr>
          <w:rFonts w:hint="eastAsia"/>
          <w:color w:val="auto"/>
          <w:spacing w:val="0"/>
          <w:w w:val="100"/>
          <w:position w:val="0"/>
          <w:sz w:val="21"/>
          <w:szCs w:val="21"/>
          <w:lang w:eastAsia="zh-CN"/>
        </w:rPr>
        <w:t>裸机</w:t>
      </w:r>
      <w:r>
        <w:rPr>
          <w:rFonts w:hint="eastAsia" w:ascii="宋体" w:hAnsi="宋体" w:eastAsia="宋体" w:cs="宋体"/>
          <w:color w:val="auto"/>
          <w:spacing w:val="0"/>
          <w:w w:val="100"/>
          <w:position w:val="0"/>
          <w:sz w:val="21"/>
          <w:szCs w:val="21"/>
        </w:rPr>
        <w:t>产品在正常使用的状态下，距离地面0.8</w:t>
      </w:r>
      <w:r>
        <w:rPr>
          <w:rFonts w:hint="eastAsia" w:ascii="宋体" w:hAnsi="宋体" w:eastAsia="宋体" w:cs="宋体"/>
          <w:color w:val="auto"/>
          <w:spacing w:val="0"/>
          <w:w w:val="100"/>
          <w:position w:val="0"/>
          <w:sz w:val="21"/>
          <w:szCs w:val="21"/>
          <w:lang w:val="en-US" w:eastAsia="zh-CN"/>
        </w:rPr>
        <w:t xml:space="preserve"> m</w:t>
      </w:r>
      <w:r>
        <w:rPr>
          <w:rFonts w:hint="eastAsia" w:ascii="宋体" w:hAnsi="宋体" w:eastAsia="宋体" w:cs="宋体"/>
          <w:color w:val="auto"/>
          <w:spacing w:val="0"/>
          <w:w w:val="100"/>
          <w:position w:val="0"/>
          <w:sz w:val="21"/>
          <w:szCs w:val="21"/>
        </w:rPr>
        <w:t>的高度自由跌落在瓷砖或者水泥的地面上，前后左右上下各跌落1次。</w:t>
      </w:r>
    </w:p>
    <w:p>
      <w:pPr>
        <w:pStyle w:val="121"/>
        <w:spacing w:before="156" w:after="156"/>
        <w:ind w:left="0" w:leftChars="0" w:firstLine="0" w:firstLineChars="0"/>
        <w:rPr>
          <w:rFonts w:hint="eastAsia"/>
          <w:color w:val="auto"/>
          <w:spacing w:val="0"/>
          <w:w w:val="100"/>
          <w:position w:val="0"/>
          <w:highlight w:val="none"/>
          <w:lang w:val="en-US" w:eastAsia="zh-CN"/>
        </w:rPr>
      </w:pPr>
      <w:r>
        <w:rPr>
          <w:rFonts w:hint="eastAsia"/>
          <w:color w:val="auto"/>
          <w:spacing w:val="0"/>
          <w:w w:val="100"/>
          <w:position w:val="0"/>
          <w:highlight w:val="none"/>
          <w:lang w:val="en-US" w:eastAsia="zh-CN"/>
        </w:rPr>
        <w:t>振动</w:t>
      </w:r>
    </w:p>
    <w:p>
      <w:pPr>
        <w:spacing w:before="43"/>
        <w:ind w:firstLine="420" w:firstLineChars="200"/>
        <w:rPr>
          <w:rFonts w:hint="eastAsia" w:eastAsia="宋体"/>
          <w:color w:val="auto"/>
          <w:spacing w:val="0"/>
          <w:w w:val="100"/>
          <w:position w:val="0"/>
          <w:sz w:val="21"/>
          <w:szCs w:val="21"/>
          <w:lang w:eastAsia="zh-CN"/>
        </w:rPr>
      </w:pPr>
      <w:r>
        <w:rPr>
          <w:rFonts w:hint="eastAsia"/>
          <w:color w:val="auto"/>
          <w:spacing w:val="0"/>
          <w:w w:val="100"/>
          <w:position w:val="0"/>
          <w:sz w:val="21"/>
          <w:szCs w:val="21"/>
          <w:lang w:eastAsia="zh-CN"/>
        </w:rPr>
        <w:t>将带包装产品以正常运输位置，置于振动测试台上，运行30</w:t>
      </w:r>
      <w:r>
        <w:rPr>
          <w:rFonts w:hint="eastAsia"/>
          <w:color w:val="auto"/>
          <w:spacing w:val="0"/>
          <w:w w:val="100"/>
          <w:position w:val="0"/>
          <w:sz w:val="21"/>
          <w:szCs w:val="21"/>
          <w:lang w:val="en-US" w:eastAsia="zh-CN"/>
        </w:rPr>
        <w:t xml:space="preserve"> min</w:t>
      </w:r>
      <w:r>
        <w:rPr>
          <w:rFonts w:hint="eastAsia"/>
          <w:color w:val="auto"/>
          <w:spacing w:val="0"/>
          <w:w w:val="100"/>
          <w:position w:val="0"/>
          <w:sz w:val="21"/>
          <w:szCs w:val="21"/>
          <w:lang w:eastAsia="zh-CN"/>
        </w:rPr>
        <w:t>后转动 90°继续振动30</w:t>
      </w:r>
      <w:r>
        <w:rPr>
          <w:rFonts w:hint="eastAsia"/>
          <w:color w:val="auto"/>
          <w:spacing w:val="0"/>
          <w:w w:val="100"/>
          <w:position w:val="0"/>
          <w:sz w:val="21"/>
          <w:szCs w:val="21"/>
          <w:lang w:val="en-US" w:eastAsia="zh-CN"/>
        </w:rPr>
        <w:t xml:space="preserve"> min</w:t>
      </w:r>
      <w:r>
        <w:rPr>
          <w:rFonts w:hint="eastAsia"/>
          <w:color w:val="auto"/>
          <w:spacing w:val="0"/>
          <w:w w:val="100"/>
          <w:position w:val="0"/>
          <w:sz w:val="21"/>
          <w:szCs w:val="21"/>
          <w:lang w:eastAsia="zh-CN"/>
        </w:rPr>
        <w:t>，按</w:t>
      </w:r>
      <w:r>
        <w:rPr>
          <w:rFonts w:hint="eastAsia" w:cs="Times New Roman"/>
          <w:color w:val="auto"/>
          <w:spacing w:val="0"/>
          <w:w w:val="100"/>
          <w:position w:val="0"/>
          <w:szCs w:val="21"/>
          <w:highlight w:val="none"/>
        </w:rPr>
        <w:t>GB/T 4857.7</w:t>
      </w:r>
      <w:r>
        <w:rPr>
          <w:rFonts w:hint="eastAsia" w:cs="Times New Roman"/>
          <w:color w:val="auto"/>
          <w:spacing w:val="0"/>
          <w:w w:val="100"/>
          <w:position w:val="0"/>
          <w:szCs w:val="21"/>
          <w:highlight w:val="none"/>
          <w:lang w:eastAsia="zh-CN"/>
        </w:rPr>
        <w:t>的规定进行试验。</w:t>
      </w:r>
    </w:p>
    <w:p>
      <w:pPr>
        <w:pStyle w:val="117"/>
        <w:spacing w:before="312" w:after="312"/>
        <w:rPr>
          <w:color w:val="auto"/>
          <w:spacing w:val="0"/>
          <w:w w:val="100"/>
          <w:position w:val="0"/>
        </w:rPr>
      </w:pPr>
      <w:r>
        <w:rPr>
          <w:rFonts w:hint="eastAsia"/>
          <w:color w:val="auto"/>
          <w:spacing w:val="0"/>
          <w:w w:val="100"/>
          <w:position w:val="0"/>
        </w:rPr>
        <w:t>检验规则</w:t>
      </w:r>
    </w:p>
    <w:p>
      <w:pPr>
        <w:pStyle w:val="119"/>
        <w:spacing w:before="156" w:after="156"/>
        <w:rPr>
          <w:rFonts w:hint="eastAsia"/>
          <w:color w:val="auto"/>
          <w:spacing w:val="0"/>
          <w:w w:val="100"/>
          <w:position w:val="0"/>
          <w:szCs w:val="21"/>
          <w:lang w:val="en-US" w:eastAsia="zh-CN"/>
        </w:rPr>
      </w:pPr>
      <w:r>
        <w:rPr>
          <w:rFonts w:hint="eastAsia"/>
          <w:color w:val="auto"/>
          <w:spacing w:val="0"/>
          <w:w w:val="100"/>
          <w:position w:val="0"/>
          <w:szCs w:val="21"/>
          <w:lang w:val="en-US" w:eastAsia="zh-CN"/>
        </w:rPr>
        <w:t>出厂检验</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在生产过程的末端对每台洗地机进行检验，检验合格后，并附上出厂检验合格证书方能出厂</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szCs w:val="21"/>
          <w:lang w:val="en-US" w:eastAsia="zh-CN"/>
        </w:rPr>
      </w:pPr>
      <w:r>
        <w:rPr>
          <w:rFonts w:hint="eastAsia" w:ascii="宋体" w:hAnsi="宋体" w:eastAsia="宋体" w:cs="宋体"/>
          <w:color w:val="auto"/>
          <w:spacing w:val="0"/>
          <w:w w:val="100"/>
          <w:position w:val="0"/>
          <w:lang w:val="en-US" w:eastAsia="zh-CN"/>
        </w:rPr>
        <w:t>出厂检验项目见表6</w:t>
      </w:r>
      <w:r>
        <w:rPr>
          <w:rFonts w:hint="eastAsia" w:ascii="宋体" w:hAnsi="宋体" w:eastAsia="宋体" w:cs="宋体"/>
          <w:color w:val="auto"/>
          <w:spacing w:val="0"/>
          <w:w w:val="100"/>
          <w:position w:val="0"/>
          <w:szCs w:val="21"/>
          <w:lang w:val="en-US" w:eastAsia="zh-CN"/>
        </w:rPr>
        <w:t>。</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出厂检验中，若出现不合格项，则判该样品不合格。若不合格项为外观，则允许返修合格重新提交检验。</w:t>
      </w:r>
    </w:p>
    <w:p>
      <w:pPr>
        <w:pStyle w:val="208"/>
        <w:tabs>
          <w:tab w:val="left" w:pos="0"/>
        </w:tabs>
        <w:spacing w:before="156" w:after="156"/>
        <w:rPr>
          <w:color w:val="auto"/>
          <w:spacing w:val="0"/>
          <w:w w:val="100"/>
          <w:position w:val="0"/>
        </w:rPr>
      </w:pPr>
      <w:r>
        <w:rPr>
          <w:rFonts w:hint="eastAsia"/>
          <w:color w:val="auto"/>
          <w:spacing w:val="0"/>
          <w:w w:val="100"/>
          <w:position w:val="0"/>
        </w:rPr>
        <w:t>检验</w:t>
      </w:r>
      <w:r>
        <w:rPr>
          <w:color w:val="auto"/>
          <w:spacing w:val="0"/>
          <w:w w:val="100"/>
          <w:position w:val="0"/>
        </w:rPr>
        <w:t>项目</w:t>
      </w:r>
      <w:r>
        <w:rPr>
          <w:rFonts w:hint="eastAsia"/>
          <w:color w:val="auto"/>
          <w:spacing w:val="0"/>
          <w:w w:val="100"/>
          <w:position w:val="0"/>
        </w:rPr>
        <w:t>及其</w:t>
      </w:r>
      <w:r>
        <w:rPr>
          <w:color w:val="auto"/>
          <w:spacing w:val="0"/>
          <w:w w:val="100"/>
          <w:position w:val="0"/>
        </w:rPr>
        <w:t>不合格分类</w:t>
      </w:r>
    </w:p>
    <w:tbl>
      <w:tblPr>
        <w:tblStyle w:val="18"/>
        <w:tblW w:w="9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497"/>
        <w:gridCol w:w="523"/>
        <w:gridCol w:w="1721"/>
        <w:gridCol w:w="970"/>
        <w:gridCol w:w="998"/>
        <w:gridCol w:w="1044"/>
        <w:gridCol w:w="988"/>
        <w:gridCol w:w="615"/>
        <w:gridCol w:w="66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numPr>
                <w:ilvl w:val="0"/>
                <w:numId w:val="0"/>
              </w:numPr>
              <w:tabs>
                <w:tab w:val="left" w:pos="850"/>
              </w:tabs>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序号</w:t>
            </w:r>
          </w:p>
        </w:tc>
        <w:tc>
          <w:tcPr>
            <w:tcW w:w="2741" w:type="dxa"/>
            <w:gridSpan w:val="3"/>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检验项目</w:t>
            </w:r>
          </w:p>
        </w:tc>
        <w:tc>
          <w:tcPr>
            <w:tcW w:w="970"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要求</w:t>
            </w:r>
          </w:p>
        </w:tc>
        <w:tc>
          <w:tcPr>
            <w:tcW w:w="998"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试验方法</w:t>
            </w:r>
          </w:p>
        </w:tc>
        <w:tc>
          <w:tcPr>
            <w:tcW w:w="1044"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出厂检验</w:t>
            </w:r>
          </w:p>
        </w:tc>
        <w:tc>
          <w:tcPr>
            <w:tcW w:w="988"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型式检验</w:t>
            </w:r>
          </w:p>
        </w:tc>
        <w:tc>
          <w:tcPr>
            <w:tcW w:w="1920" w:type="dxa"/>
            <w:gridSpan w:val="3"/>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numPr>
                <w:ilvl w:val="0"/>
                <w:numId w:val="2"/>
              </w:numPr>
              <w:tabs>
                <w:tab w:val="left" w:pos="850"/>
              </w:tabs>
              <w:jc w:val="center"/>
              <w:rPr>
                <w:rFonts w:hint="eastAsia" w:ascii="宋体" w:hAnsi="宋体" w:eastAsia="宋体" w:cs="宋体"/>
                <w:color w:val="auto"/>
                <w:spacing w:val="0"/>
                <w:w w:val="100"/>
                <w:position w:val="0"/>
                <w:sz w:val="18"/>
                <w:szCs w:val="18"/>
              </w:rPr>
            </w:pPr>
          </w:p>
        </w:tc>
        <w:tc>
          <w:tcPr>
            <w:tcW w:w="2741" w:type="dxa"/>
            <w:gridSpan w:val="3"/>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pacing w:val="0"/>
                <w:w w:val="100"/>
                <w:position w:val="0"/>
                <w:sz w:val="18"/>
                <w:szCs w:val="18"/>
              </w:rPr>
            </w:pPr>
          </w:p>
        </w:tc>
        <w:tc>
          <w:tcPr>
            <w:tcW w:w="970"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pacing w:val="0"/>
                <w:w w:val="100"/>
                <w:position w:val="0"/>
                <w:sz w:val="18"/>
                <w:szCs w:val="18"/>
              </w:rPr>
            </w:pPr>
          </w:p>
        </w:tc>
        <w:tc>
          <w:tcPr>
            <w:tcW w:w="998"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pacing w:val="0"/>
                <w:w w:val="100"/>
                <w:position w:val="0"/>
                <w:sz w:val="18"/>
                <w:szCs w:val="18"/>
              </w:rPr>
            </w:pPr>
          </w:p>
        </w:tc>
        <w:tc>
          <w:tcPr>
            <w:tcW w:w="1044"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pacing w:val="0"/>
                <w:w w:val="100"/>
                <w:position w:val="0"/>
                <w:sz w:val="18"/>
                <w:szCs w:val="18"/>
              </w:rPr>
            </w:pPr>
          </w:p>
        </w:tc>
        <w:tc>
          <w:tcPr>
            <w:tcW w:w="988"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pacing w:val="0"/>
                <w:w w:val="100"/>
                <w:position w:val="0"/>
                <w:sz w:val="18"/>
                <w:szCs w:val="18"/>
              </w:rPr>
            </w:pPr>
          </w:p>
        </w:tc>
        <w:tc>
          <w:tcPr>
            <w:tcW w:w="615"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A</w:t>
            </w:r>
          </w:p>
        </w:tc>
        <w:tc>
          <w:tcPr>
            <w:tcW w:w="66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B</w:t>
            </w:r>
          </w:p>
        </w:tc>
        <w:tc>
          <w:tcPr>
            <w:tcW w:w="645"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1</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kern w:val="2"/>
                <w:position w:val="0"/>
                <w:sz w:val="18"/>
                <w:szCs w:val="18"/>
              </w:rPr>
              <w:t>外观</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6.2</w:t>
            </w:r>
          </w:p>
        </w:tc>
        <w:tc>
          <w:tcPr>
            <w:tcW w:w="1044"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45"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restart"/>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2</w:t>
            </w:r>
          </w:p>
        </w:tc>
        <w:tc>
          <w:tcPr>
            <w:tcW w:w="497" w:type="dxa"/>
            <w:vMerge w:val="restart"/>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安全</w:t>
            </w:r>
          </w:p>
        </w:tc>
        <w:tc>
          <w:tcPr>
            <w:tcW w:w="523" w:type="dxa"/>
            <w:vMerge w:val="restart"/>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hAnsi="宋体" w:cs="宋体"/>
                <w:color w:val="auto"/>
                <w:spacing w:val="0"/>
                <w:w w:val="100"/>
                <w:position w:val="0"/>
                <w:sz w:val="18"/>
                <w:szCs w:val="18"/>
                <w:lang w:eastAsia="zh-CN"/>
              </w:rPr>
              <w:t>电气安全</w:t>
            </w:r>
          </w:p>
        </w:tc>
        <w:tc>
          <w:tcPr>
            <w:tcW w:w="1721"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泄漏电流</w:t>
            </w:r>
          </w:p>
        </w:tc>
        <w:tc>
          <w:tcPr>
            <w:tcW w:w="970" w:type="dxa"/>
            <w:vMerge w:val="restart"/>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5.2.1</w:t>
            </w:r>
          </w:p>
        </w:tc>
        <w:tc>
          <w:tcPr>
            <w:tcW w:w="998" w:type="dxa"/>
            <w:vMerge w:val="restart"/>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6.3.1</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497"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523"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1721"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电气强度</w:t>
            </w:r>
          </w:p>
        </w:tc>
        <w:tc>
          <w:tcPr>
            <w:tcW w:w="970"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val="en-US" w:eastAsia="zh-CN"/>
              </w:rPr>
            </w:pPr>
          </w:p>
        </w:tc>
        <w:tc>
          <w:tcPr>
            <w:tcW w:w="998"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497"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523"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1721"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接地电阻</w:t>
            </w:r>
          </w:p>
        </w:tc>
        <w:tc>
          <w:tcPr>
            <w:tcW w:w="970"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val="en-US" w:eastAsia="zh-CN"/>
              </w:rPr>
            </w:pPr>
          </w:p>
        </w:tc>
        <w:tc>
          <w:tcPr>
            <w:tcW w:w="998"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497"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523"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1721"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其它</w:t>
            </w:r>
            <w:r>
              <w:rPr>
                <w:rFonts w:hint="eastAsia" w:hAnsi="宋体" w:cs="宋体"/>
                <w:color w:val="auto"/>
                <w:spacing w:val="0"/>
                <w:w w:val="100"/>
                <w:position w:val="0"/>
                <w:sz w:val="18"/>
                <w:szCs w:val="18"/>
                <w:lang w:eastAsia="zh-CN"/>
              </w:rPr>
              <w:t>电气</w:t>
            </w:r>
            <w:r>
              <w:rPr>
                <w:rFonts w:hint="eastAsia" w:ascii="宋体" w:hAnsi="宋体" w:eastAsia="宋体" w:cs="宋体"/>
                <w:color w:val="auto"/>
                <w:spacing w:val="0"/>
                <w:w w:val="100"/>
                <w:position w:val="0"/>
                <w:sz w:val="18"/>
                <w:szCs w:val="18"/>
                <w:lang w:eastAsia="zh-CN"/>
              </w:rPr>
              <w:t>安全要求</w:t>
            </w:r>
          </w:p>
        </w:tc>
        <w:tc>
          <w:tcPr>
            <w:tcW w:w="970"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val="en-US" w:eastAsia="zh-CN"/>
              </w:rPr>
            </w:pPr>
          </w:p>
        </w:tc>
        <w:tc>
          <w:tcPr>
            <w:tcW w:w="998"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1044"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497"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2244" w:type="dxa"/>
            <w:gridSpan w:val="2"/>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电磁兼容</w:t>
            </w:r>
          </w:p>
        </w:tc>
        <w:tc>
          <w:tcPr>
            <w:tcW w:w="970" w:type="dxa"/>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kern w:val="2"/>
                <w:position w:val="0"/>
                <w:sz w:val="18"/>
                <w:szCs w:val="18"/>
                <w:lang w:val="en-US" w:eastAsia="zh-CN" w:bidi="ar-SA"/>
              </w:rPr>
              <w:t>5.2.2</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6.3.2</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497"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2244" w:type="dxa"/>
            <w:gridSpan w:val="2"/>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lang w:eastAsia="zh-CN"/>
              </w:rPr>
              <w:t>噪声</w:t>
            </w:r>
          </w:p>
        </w:tc>
        <w:tc>
          <w:tcPr>
            <w:tcW w:w="970" w:type="dxa"/>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kern w:val="2"/>
                <w:position w:val="0"/>
                <w:sz w:val="18"/>
                <w:szCs w:val="18"/>
                <w:lang w:val="en-US" w:eastAsia="zh-CN" w:bidi="ar-SA"/>
              </w:rPr>
              <w:t>5.2.3</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6.3.3</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spacing w:val="0"/>
                <w:w w:val="100"/>
                <w:kern w:val="2"/>
                <w:position w:val="0"/>
                <w:sz w:val="18"/>
                <w:szCs w:val="18"/>
                <w:lang w:val="en-US" w:eastAsia="zh-CN" w:bidi="ar-SA"/>
              </w:rPr>
            </w:pPr>
            <w:r>
              <w:rPr>
                <w:rFonts w:hint="eastAsia" w:ascii="宋体" w:hAnsi="宋体" w:eastAsia="宋体" w:cs="宋体"/>
                <w:color w:val="auto"/>
                <w:spacing w:val="0"/>
                <w:w w:val="100"/>
                <w:position w:val="0"/>
                <w:sz w:val="18"/>
                <w:szCs w:val="18"/>
              </w:rPr>
              <w:t>3</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最大吸入功率</w:t>
            </w:r>
          </w:p>
        </w:tc>
        <w:tc>
          <w:tcPr>
            <w:tcW w:w="970" w:type="dxa"/>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kern w:val="2"/>
                <w:position w:val="0"/>
                <w:sz w:val="18"/>
                <w:szCs w:val="18"/>
                <w:lang w:val="en-US" w:eastAsia="zh-CN" w:bidi="ar-SA"/>
              </w:rPr>
              <w:t>5.3</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6.4</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spacing w:val="0"/>
                <w:w w:val="100"/>
                <w:kern w:val="2"/>
                <w:position w:val="0"/>
                <w:sz w:val="18"/>
                <w:szCs w:val="18"/>
                <w:lang w:val="en-US" w:eastAsia="zh-CN" w:bidi="ar-SA"/>
              </w:rPr>
            </w:pPr>
            <w:r>
              <w:rPr>
                <w:rFonts w:hint="eastAsia" w:ascii="宋体" w:hAnsi="宋体" w:eastAsia="宋体" w:cs="宋体"/>
                <w:color w:val="auto"/>
                <w:spacing w:val="0"/>
                <w:w w:val="100"/>
                <w:position w:val="0"/>
                <w:sz w:val="18"/>
                <w:szCs w:val="18"/>
              </w:rPr>
              <w:t>5</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运行时间</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5.4</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6.5</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spacing w:val="0"/>
                <w:w w:val="100"/>
                <w:kern w:val="2"/>
                <w:position w:val="0"/>
                <w:sz w:val="18"/>
                <w:szCs w:val="18"/>
                <w:lang w:val="en-US" w:eastAsia="zh-CN" w:bidi="ar-SA"/>
              </w:rPr>
            </w:pPr>
            <w:r>
              <w:rPr>
                <w:rFonts w:hint="eastAsia" w:ascii="宋体" w:hAnsi="宋体" w:eastAsia="宋体" w:cs="宋体"/>
                <w:color w:val="auto"/>
                <w:spacing w:val="0"/>
                <w:w w:val="100"/>
                <w:position w:val="0"/>
                <w:sz w:val="18"/>
                <w:szCs w:val="18"/>
              </w:rPr>
              <w:t>6</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清洁能力</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5.5</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6.6</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spacing w:val="0"/>
                <w:w w:val="100"/>
                <w:kern w:val="2"/>
                <w:position w:val="0"/>
                <w:sz w:val="18"/>
                <w:szCs w:val="18"/>
                <w:lang w:val="en-US" w:eastAsia="zh-CN" w:bidi="ar-SA"/>
              </w:rPr>
            </w:pPr>
            <w:r>
              <w:rPr>
                <w:rFonts w:hint="eastAsia" w:ascii="宋体" w:hAnsi="宋体" w:eastAsia="宋体" w:cs="宋体"/>
                <w:color w:val="auto"/>
                <w:spacing w:val="0"/>
                <w:w w:val="100"/>
                <w:position w:val="0"/>
                <w:sz w:val="18"/>
                <w:szCs w:val="18"/>
              </w:rPr>
              <w:t>7</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default"/>
                <w:color w:val="auto"/>
                <w:spacing w:val="0"/>
                <w:w w:val="100"/>
                <w:position w:val="0"/>
                <w:sz w:val="18"/>
                <w:szCs w:val="18"/>
                <w:lang w:val="en-US" w:eastAsia="zh-CN"/>
              </w:rPr>
              <w:t>过滤效率</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5.6</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6.7</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8</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水残留量</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5.7</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6.8</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9</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水回收率</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5.8</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6.9</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10</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干燥时间</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5.9</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6.10</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11</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rPr>
              <w:t>整机寿命</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5.10</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6.11</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eastAsia" w:hAnsi="宋体" w:cs="宋体"/>
                <w:color w:val="auto"/>
                <w:spacing w:val="0"/>
                <w:w w:val="100"/>
                <w:position w:val="0"/>
                <w:sz w:val="18"/>
                <w:szCs w:val="18"/>
                <w:lang w:val="en-US" w:eastAsia="zh-CN"/>
              </w:rPr>
            </w:pPr>
          </w:p>
        </w:tc>
        <w:tc>
          <w:tcPr>
            <w:tcW w:w="2741" w:type="dxa"/>
            <w:gridSpan w:val="3"/>
            <w:vAlign w:val="center"/>
          </w:tcPr>
          <w:p>
            <w:pPr>
              <w:pStyle w:val="259"/>
              <w:numPr>
                <w:ilvl w:val="0"/>
                <w:numId w:val="0"/>
              </w:numPr>
              <w:tabs>
                <w:tab w:val="left" w:pos="850"/>
              </w:tabs>
              <w:spacing w:before="3"/>
              <w:jc w:val="center"/>
              <w:rPr>
                <w:rFonts w:hint="eastAsia" w:eastAsia="宋体"/>
                <w:color w:val="auto"/>
                <w:spacing w:val="0"/>
                <w:w w:val="100"/>
                <w:position w:val="0"/>
                <w:sz w:val="18"/>
                <w:szCs w:val="18"/>
                <w:lang w:eastAsia="zh-CN"/>
              </w:rPr>
            </w:pPr>
            <w:r>
              <w:rPr>
                <w:rFonts w:hint="eastAsia"/>
                <w:color w:val="auto"/>
                <w:spacing w:val="0"/>
                <w:w w:val="100"/>
                <w:position w:val="0"/>
                <w:sz w:val="18"/>
                <w:szCs w:val="18"/>
                <w:lang w:eastAsia="zh-CN"/>
              </w:rPr>
              <w:t>有害物质泄漏</w:t>
            </w:r>
          </w:p>
        </w:tc>
        <w:tc>
          <w:tcPr>
            <w:tcW w:w="970" w:type="dxa"/>
            <w:vAlign w:val="center"/>
          </w:tcPr>
          <w:p>
            <w:pPr>
              <w:pStyle w:val="259"/>
              <w:numPr>
                <w:ilvl w:val="0"/>
                <w:numId w:val="0"/>
              </w:numPr>
              <w:tabs>
                <w:tab w:val="left" w:pos="850"/>
              </w:tabs>
              <w:spacing w:before="3"/>
              <w:jc w:val="center"/>
              <w:rPr>
                <w:rFonts w:hint="default" w:hAnsi="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5.11</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6.12</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12</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default" w:cstheme="minorBidi"/>
                <w:color w:val="auto"/>
                <w:spacing w:val="0"/>
                <w:w w:val="100"/>
                <w:position w:val="0"/>
                <w:sz w:val="18"/>
                <w:szCs w:val="18"/>
                <w:highlight w:val="none"/>
                <w:lang w:val="en-US" w:eastAsia="zh-CN" w:bidi="ar-SA"/>
              </w:rPr>
              <w:t>生物去除</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5.12</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6.13</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15</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val="en-US" w:eastAsia="zh-CN"/>
              </w:rPr>
              <w:t>有害</w:t>
            </w:r>
            <w:r>
              <w:rPr>
                <w:rFonts w:hint="eastAsia" w:ascii="宋体" w:hAnsi="宋体" w:eastAsia="宋体" w:cs="宋体"/>
                <w:color w:val="auto"/>
                <w:spacing w:val="0"/>
                <w:w w:val="100"/>
                <w:position w:val="0"/>
                <w:sz w:val="18"/>
                <w:szCs w:val="18"/>
                <w:lang w:eastAsia="zh-CN"/>
              </w:rPr>
              <w:t>物质限量</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5.13</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6.14</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16</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highlight w:val="none"/>
                <w:lang w:eastAsia="zh-CN"/>
              </w:rPr>
              <w:t>耐气候</w:t>
            </w:r>
            <w:r>
              <w:rPr>
                <w:rFonts w:hint="eastAsia"/>
                <w:color w:val="auto"/>
                <w:spacing w:val="0"/>
                <w:w w:val="100"/>
                <w:position w:val="0"/>
                <w:sz w:val="18"/>
                <w:szCs w:val="18"/>
                <w:highlight w:val="none"/>
              </w:rPr>
              <w:t>环境</w:t>
            </w:r>
            <w:r>
              <w:rPr>
                <w:rFonts w:hint="eastAsia"/>
                <w:color w:val="auto"/>
                <w:spacing w:val="0"/>
                <w:w w:val="100"/>
                <w:position w:val="0"/>
                <w:sz w:val="18"/>
                <w:szCs w:val="18"/>
                <w:highlight w:val="none"/>
                <w:lang w:eastAsia="zh-CN"/>
              </w:rPr>
              <w:t>性能</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5.14</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6.15</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ind w:left="0" w:leftChars="0" w:firstLine="0" w:firstLineChars="0"/>
              <w:jc w:val="center"/>
              <w:rPr>
                <w:rFonts w:hint="default" w:ascii="宋体" w:hAnsi="宋体" w:eastAsia="宋体" w:cs="宋体"/>
                <w:color w:val="auto"/>
                <w:spacing w:val="0"/>
                <w:w w:val="100"/>
                <w:kern w:val="2"/>
                <w:position w:val="0"/>
                <w:sz w:val="18"/>
                <w:szCs w:val="18"/>
                <w:lang w:val="en-US" w:eastAsia="zh-CN" w:bidi="ar-SA"/>
              </w:rPr>
            </w:pPr>
            <w:r>
              <w:rPr>
                <w:rFonts w:hint="eastAsia" w:hAnsi="宋体" w:cs="宋体"/>
                <w:color w:val="auto"/>
                <w:spacing w:val="0"/>
                <w:w w:val="100"/>
                <w:position w:val="0"/>
                <w:sz w:val="18"/>
                <w:szCs w:val="18"/>
                <w:lang w:val="en-US" w:eastAsia="zh-CN"/>
              </w:rPr>
              <w:t>17</w:t>
            </w:r>
          </w:p>
        </w:tc>
        <w:tc>
          <w:tcPr>
            <w:tcW w:w="2741" w:type="dxa"/>
            <w:gridSpan w:val="3"/>
            <w:vAlign w:val="center"/>
          </w:tcPr>
          <w:p>
            <w:pPr>
              <w:pStyle w:val="259"/>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color w:val="auto"/>
                <w:spacing w:val="0"/>
                <w:w w:val="100"/>
                <w:position w:val="0"/>
                <w:sz w:val="18"/>
                <w:szCs w:val="18"/>
                <w:highlight w:val="none"/>
                <w:lang w:eastAsia="zh-CN"/>
              </w:rPr>
              <w:t>耐机械环境性能</w:t>
            </w:r>
          </w:p>
        </w:tc>
        <w:tc>
          <w:tcPr>
            <w:tcW w:w="970"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5.15</w:t>
            </w:r>
          </w:p>
        </w:tc>
        <w:tc>
          <w:tcPr>
            <w:tcW w:w="998" w:type="dxa"/>
            <w:vAlign w:val="center"/>
          </w:tcPr>
          <w:p>
            <w:pPr>
              <w:pStyle w:val="259"/>
              <w:numPr>
                <w:ilvl w:val="0"/>
                <w:numId w:val="0"/>
              </w:numPr>
              <w:tabs>
                <w:tab w:val="left" w:pos="850"/>
              </w:tabs>
              <w:spacing w:before="3"/>
              <w:jc w:val="center"/>
              <w:rPr>
                <w:rFonts w:hint="default" w:ascii="宋体" w:hAnsi="宋体" w:eastAsia="宋体" w:cs="宋体"/>
                <w:color w:val="auto"/>
                <w:spacing w:val="0"/>
                <w:w w:val="100"/>
                <w:position w:val="0"/>
                <w:sz w:val="18"/>
                <w:szCs w:val="18"/>
                <w:lang w:val="en-US" w:eastAsia="zh-CN"/>
              </w:rPr>
            </w:pPr>
            <w:r>
              <w:rPr>
                <w:rFonts w:hint="eastAsia" w:hAnsi="宋体" w:cs="宋体"/>
                <w:color w:val="auto"/>
                <w:spacing w:val="0"/>
                <w:w w:val="100"/>
                <w:position w:val="0"/>
                <w:sz w:val="18"/>
                <w:szCs w:val="18"/>
                <w:lang w:val="en-US" w:eastAsia="zh-CN"/>
              </w:rPr>
              <w:t>6.16</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pacing w:val="0"/>
                <w:w w:val="100"/>
                <w:position w:val="0"/>
                <w:sz w:val="18"/>
                <w:szCs w:val="18"/>
              </w:rPr>
            </w:pPr>
            <w:r>
              <w:rPr>
                <w:rFonts w:hint="eastAsia" w:ascii="宋体" w:hAnsi="宋体" w:eastAsia="宋体" w:cs="宋体"/>
                <w:color w:val="auto"/>
                <w:spacing w:val="0"/>
                <w:w w:val="100"/>
                <w:position w:val="0"/>
                <w:sz w:val="18"/>
                <w:szCs w:val="18"/>
                <w:lang w:eastAsia="zh-CN"/>
              </w:rPr>
              <w:t>—</w:t>
            </w:r>
          </w:p>
        </w:tc>
      </w:tr>
    </w:tbl>
    <w:p>
      <w:pPr>
        <w:pStyle w:val="119"/>
        <w:spacing w:before="156" w:after="156"/>
        <w:rPr>
          <w:rFonts w:hint="eastAsia"/>
          <w:color w:val="auto"/>
          <w:spacing w:val="0"/>
          <w:w w:val="100"/>
          <w:position w:val="0"/>
        </w:rPr>
      </w:pPr>
      <w:r>
        <w:rPr>
          <w:rFonts w:hint="eastAsia"/>
          <w:color w:val="auto"/>
          <w:spacing w:val="0"/>
          <w:w w:val="100"/>
          <w:position w:val="0"/>
        </w:rPr>
        <w:t>型式检验</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有下列情况之一时，应进行型式检验</w:t>
      </w:r>
      <w:r>
        <w:rPr>
          <w:rFonts w:hint="eastAsia" w:ascii="宋体" w:hAnsi="宋体" w:eastAsia="宋体" w:cs="宋体"/>
          <w:color w:val="auto"/>
          <w:spacing w:val="0"/>
          <w:w w:val="100"/>
          <w:position w:val="0"/>
          <w:lang w:eastAsia="zh-CN"/>
        </w:rPr>
        <w:t>：</w:t>
      </w:r>
    </w:p>
    <w:p>
      <w:pPr>
        <w:pStyle w:val="246"/>
        <w:numPr>
          <w:ilvl w:val="0"/>
          <w:numId w:val="38"/>
        </w:numPr>
        <w:rPr>
          <w:rFonts w:hint="eastAsia"/>
          <w:color w:val="auto"/>
          <w:spacing w:val="0"/>
          <w:w w:val="100"/>
          <w:position w:val="0"/>
          <w:lang w:eastAsia="zh-CN"/>
        </w:rPr>
      </w:pPr>
      <w:r>
        <w:rPr>
          <w:rFonts w:hint="eastAsia"/>
          <w:color w:val="auto"/>
          <w:spacing w:val="0"/>
          <w:w w:val="100"/>
          <w:position w:val="0"/>
          <w:lang w:eastAsia="zh-CN"/>
        </w:rPr>
        <w:t>新产品定型或产品转厂生产的试制定型鉴定时；</w:t>
      </w:r>
    </w:p>
    <w:p>
      <w:pPr>
        <w:pStyle w:val="246"/>
        <w:numPr>
          <w:ilvl w:val="0"/>
          <w:numId w:val="38"/>
        </w:numPr>
        <w:rPr>
          <w:rFonts w:hint="eastAsia"/>
          <w:color w:val="auto"/>
          <w:spacing w:val="0"/>
          <w:w w:val="100"/>
          <w:position w:val="0"/>
          <w:lang w:eastAsia="zh-CN"/>
        </w:rPr>
      </w:pPr>
      <w:r>
        <w:rPr>
          <w:rFonts w:hint="eastAsia"/>
          <w:color w:val="auto"/>
          <w:spacing w:val="0"/>
          <w:w w:val="100"/>
          <w:position w:val="0"/>
          <w:lang w:eastAsia="zh-CN"/>
        </w:rPr>
        <w:t>正式生产后，如果重要结构、材料、工艺有较大变更，可能影响产品性能时；</w:t>
      </w:r>
    </w:p>
    <w:p>
      <w:pPr>
        <w:pStyle w:val="246"/>
        <w:numPr>
          <w:ilvl w:val="0"/>
          <w:numId w:val="38"/>
        </w:numPr>
        <w:rPr>
          <w:rFonts w:hint="eastAsia"/>
          <w:color w:val="auto"/>
          <w:spacing w:val="0"/>
          <w:w w:val="100"/>
          <w:position w:val="0"/>
          <w:lang w:eastAsia="zh-CN"/>
        </w:rPr>
      </w:pPr>
      <w:r>
        <w:rPr>
          <w:rFonts w:hint="eastAsia"/>
          <w:color w:val="auto"/>
          <w:spacing w:val="0"/>
          <w:w w:val="100"/>
          <w:position w:val="0"/>
          <w:lang w:eastAsia="zh-CN"/>
        </w:rPr>
        <w:t>合同用户提出要求时；</w:t>
      </w:r>
    </w:p>
    <w:p>
      <w:pPr>
        <w:pStyle w:val="246"/>
        <w:numPr>
          <w:ilvl w:val="0"/>
          <w:numId w:val="38"/>
        </w:numPr>
        <w:rPr>
          <w:rFonts w:hint="eastAsia"/>
          <w:color w:val="auto"/>
          <w:spacing w:val="0"/>
          <w:w w:val="100"/>
          <w:position w:val="0"/>
        </w:rPr>
      </w:pPr>
      <w:r>
        <w:rPr>
          <w:rFonts w:hint="eastAsia"/>
          <w:color w:val="auto"/>
          <w:spacing w:val="0"/>
          <w:w w:val="100"/>
          <w:position w:val="0"/>
        </w:rPr>
        <w:t>市场监督管理部门提出型式检验时。</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型式检验项目</w:t>
      </w:r>
      <w:r>
        <w:rPr>
          <w:rFonts w:hint="eastAsia" w:ascii="宋体" w:hAnsi="宋体" w:eastAsia="宋体" w:cs="宋体"/>
          <w:color w:val="auto"/>
          <w:spacing w:val="0"/>
          <w:w w:val="100"/>
          <w:position w:val="0"/>
          <w:lang w:eastAsia="zh-CN"/>
        </w:rPr>
        <w:t>及其不合格分类见表</w:t>
      </w:r>
      <w:r>
        <w:rPr>
          <w:rFonts w:hint="eastAsia" w:ascii="宋体" w:hAnsi="宋体" w:eastAsia="宋体" w:cs="宋体"/>
          <w:color w:val="auto"/>
          <w:spacing w:val="0"/>
          <w:w w:val="100"/>
          <w:position w:val="0"/>
          <w:lang w:val="en-US" w:eastAsia="zh-CN"/>
        </w:rPr>
        <w:t>6</w:t>
      </w:r>
      <w:r>
        <w:rPr>
          <w:rFonts w:hint="eastAsia" w:ascii="宋体" w:hAnsi="宋体" w:eastAsia="宋体" w:cs="宋体"/>
          <w:color w:val="auto"/>
          <w:spacing w:val="0"/>
          <w:w w:val="100"/>
          <w:position w:val="0"/>
        </w:rPr>
        <w:t>。</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型式检验的样品根据抽样检验标准，按照GB/T</w:t>
      </w:r>
      <w:r>
        <w:rPr>
          <w:rFonts w:hint="eastAsia"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rPr>
        <w:t>2829判别水平Ⅱ的二次抽样方案进行</w:t>
      </w:r>
      <w:r>
        <w:rPr>
          <w:rFonts w:hint="eastAsia" w:ascii="宋体" w:hAnsi="宋体" w:eastAsia="宋体" w:cs="宋体"/>
          <w:color w:val="auto"/>
          <w:spacing w:val="0"/>
          <w:w w:val="100"/>
          <w:position w:val="0"/>
          <w:lang w:eastAsia="zh-CN"/>
        </w:rPr>
        <w:t>，见表</w:t>
      </w:r>
      <w:r>
        <w:rPr>
          <w:rFonts w:hint="eastAsia" w:ascii="宋体" w:hAnsi="宋体" w:eastAsia="宋体" w:cs="宋体"/>
          <w:color w:val="auto"/>
          <w:spacing w:val="0"/>
          <w:w w:val="100"/>
          <w:position w:val="0"/>
          <w:lang w:val="en-US" w:eastAsia="zh-CN"/>
        </w:rPr>
        <w:t>7</w:t>
      </w:r>
      <w:r>
        <w:rPr>
          <w:rFonts w:hint="eastAsia" w:ascii="宋体" w:hAnsi="宋体" w:eastAsia="宋体" w:cs="宋体"/>
          <w:color w:val="auto"/>
          <w:spacing w:val="0"/>
          <w:w w:val="100"/>
          <w:position w:val="0"/>
        </w:rPr>
        <w:t>。</w:t>
      </w:r>
    </w:p>
    <w:p>
      <w:pPr>
        <w:pStyle w:val="208"/>
        <w:spacing w:before="156" w:after="156"/>
        <w:rPr>
          <w:color w:val="auto"/>
          <w:spacing w:val="0"/>
          <w:w w:val="100"/>
          <w:position w:val="0"/>
        </w:rPr>
      </w:pPr>
      <w:r>
        <w:rPr>
          <w:rFonts w:hint="eastAsia"/>
          <w:color w:val="auto"/>
          <w:spacing w:val="0"/>
          <w:w w:val="100"/>
          <w:position w:val="0"/>
          <w:lang w:val="en-US" w:eastAsia="zh-CN"/>
        </w:rPr>
        <w:t>抽样方案</w:t>
      </w:r>
    </w:p>
    <w:tbl>
      <w:tblPr>
        <w:tblStyle w:val="17"/>
        <w:tblW w:w="912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234"/>
        <w:gridCol w:w="1116"/>
        <w:gridCol w:w="975"/>
        <w:gridCol w:w="892"/>
        <w:gridCol w:w="933"/>
        <w:gridCol w:w="967"/>
        <w:gridCol w:w="992"/>
        <w:gridCol w:w="98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2" w:type="dxa"/>
            <w:vMerge w:val="restart"/>
            <w:shd w:val="clear" w:color="auto" w:fill="auto"/>
            <w:vAlign w:val="center"/>
          </w:tcPr>
          <w:p>
            <w:pPr>
              <w:widowControl/>
              <w:jc w:val="center"/>
              <w:rPr>
                <w:rFonts w:hint="eastAsia" w:eastAsia="宋体"/>
                <w:color w:val="auto"/>
                <w:spacing w:val="0"/>
                <w:w w:val="100"/>
                <w:kern w:val="0"/>
                <w:position w:val="0"/>
                <w:sz w:val="18"/>
                <w:szCs w:val="18"/>
                <w:lang w:eastAsia="zh-CN"/>
              </w:rPr>
            </w:pPr>
            <w:r>
              <w:rPr>
                <w:rFonts w:hint="eastAsia"/>
                <w:color w:val="auto"/>
                <w:spacing w:val="0"/>
                <w:w w:val="100"/>
                <w:kern w:val="0"/>
                <w:position w:val="0"/>
                <w:sz w:val="18"/>
                <w:szCs w:val="18"/>
                <w:lang w:eastAsia="zh-CN"/>
              </w:rPr>
              <w:t>判别水平</w:t>
            </w:r>
          </w:p>
        </w:tc>
        <w:tc>
          <w:tcPr>
            <w:tcW w:w="1234" w:type="dxa"/>
            <w:vMerge w:val="restart"/>
            <w:vAlign w:val="center"/>
          </w:tcPr>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抽样方案</w:t>
            </w:r>
          </w:p>
          <w:p>
            <w:pPr>
              <w:widowControl/>
              <w:jc w:val="center"/>
              <w:rPr>
                <w:rFonts w:hint="eastAsia"/>
                <w:color w:val="auto"/>
                <w:spacing w:val="0"/>
                <w:w w:val="100"/>
                <w:kern w:val="0"/>
                <w:position w:val="0"/>
                <w:sz w:val="18"/>
                <w:szCs w:val="18"/>
                <w:lang w:eastAsia="zh-CN"/>
              </w:rPr>
            </w:pPr>
            <w:r>
              <w:rPr>
                <w:rFonts w:hint="eastAsia"/>
                <w:color w:val="auto"/>
                <w:spacing w:val="0"/>
                <w:w w:val="100"/>
                <w:kern w:val="0"/>
                <w:position w:val="0"/>
                <w:sz w:val="18"/>
                <w:szCs w:val="18"/>
                <w:lang w:eastAsia="zh-CN"/>
              </w:rPr>
              <w:t>二次抽样</w:t>
            </w:r>
          </w:p>
        </w:tc>
        <w:tc>
          <w:tcPr>
            <w:tcW w:w="1116" w:type="dxa"/>
            <w:vMerge w:val="restart"/>
            <w:vAlign w:val="center"/>
          </w:tcPr>
          <w:p>
            <w:pPr>
              <w:widowControl/>
              <w:jc w:val="center"/>
              <w:rPr>
                <w:rFonts w:hint="eastAsia" w:eastAsia="宋体"/>
                <w:color w:val="auto"/>
                <w:spacing w:val="0"/>
                <w:w w:val="100"/>
                <w:kern w:val="0"/>
                <w:position w:val="0"/>
                <w:sz w:val="18"/>
                <w:szCs w:val="18"/>
                <w:lang w:eastAsia="zh-CN"/>
              </w:rPr>
            </w:pPr>
            <w:r>
              <w:rPr>
                <w:rFonts w:hint="eastAsia"/>
                <w:color w:val="auto"/>
                <w:spacing w:val="0"/>
                <w:w w:val="100"/>
                <w:kern w:val="0"/>
                <w:position w:val="0"/>
                <w:sz w:val="18"/>
                <w:szCs w:val="18"/>
                <w:lang w:eastAsia="zh-CN"/>
              </w:rPr>
              <w:t>样本大小</w:t>
            </w:r>
          </w:p>
        </w:tc>
        <w:tc>
          <w:tcPr>
            <w:tcW w:w="5740" w:type="dxa"/>
            <w:gridSpan w:val="6"/>
            <w:vAlign w:val="center"/>
          </w:tcPr>
          <w:p>
            <w:pPr>
              <w:widowControl/>
              <w:jc w:val="center"/>
              <w:rPr>
                <w:rFonts w:hint="eastAsia" w:eastAsia="宋体"/>
                <w:color w:val="auto"/>
                <w:spacing w:val="0"/>
                <w:w w:val="100"/>
                <w:kern w:val="0"/>
                <w:position w:val="0"/>
                <w:sz w:val="18"/>
                <w:szCs w:val="18"/>
                <w:lang w:eastAsia="zh-CN"/>
              </w:rPr>
            </w:pPr>
            <w:r>
              <w:rPr>
                <w:rFonts w:hint="eastAsia"/>
                <w:color w:val="auto"/>
                <w:spacing w:val="0"/>
                <w:w w:val="100"/>
                <w:kern w:val="0"/>
                <w:position w:val="0"/>
                <w:sz w:val="18"/>
                <w:szCs w:val="18"/>
                <w:lang w:eastAsia="zh-CN"/>
              </w:rPr>
              <w:t>不合格质量水平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2" w:type="dxa"/>
            <w:vMerge w:val="continue"/>
            <w:shd w:val="clear" w:color="auto" w:fill="auto"/>
            <w:vAlign w:val="center"/>
          </w:tcPr>
          <w:p>
            <w:pPr>
              <w:widowControl/>
              <w:jc w:val="center"/>
              <w:rPr>
                <w:rFonts w:hint="eastAsia"/>
                <w:color w:val="auto"/>
                <w:spacing w:val="0"/>
                <w:w w:val="100"/>
                <w:kern w:val="0"/>
                <w:position w:val="0"/>
                <w:sz w:val="18"/>
                <w:szCs w:val="18"/>
                <w:lang w:eastAsia="zh-CN"/>
              </w:rPr>
            </w:pPr>
          </w:p>
        </w:tc>
        <w:tc>
          <w:tcPr>
            <w:tcW w:w="1234" w:type="dxa"/>
            <w:vMerge w:val="continue"/>
            <w:vAlign w:val="center"/>
          </w:tcPr>
          <w:p>
            <w:pPr>
              <w:widowControl/>
              <w:jc w:val="center"/>
              <w:rPr>
                <w:rFonts w:hint="eastAsia"/>
                <w:color w:val="auto"/>
                <w:spacing w:val="0"/>
                <w:w w:val="100"/>
                <w:kern w:val="0"/>
                <w:position w:val="0"/>
                <w:sz w:val="18"/>
                <w:szCs w:val="18"/>
                <w:lang w:eastAsia="zh-CN"/>
              </w:rPr>
            </w:pPr>
          </w:p>
        </w:tc>
        <w:tc>
          <w:tcPr>
            <w:tcW w:w="1116" w:type="dxa"/>
            <w:vMerge w:val="continue"/>
            <w:vAlign w:val="center"/>
          </w:tcPr>
          <w:p>
            <w:pPr>
              <w:widowControl/>
              <w:jc w:val="center"/>
              <w:rPr>
                <w:rFonts w:hint="eastAsia"/>
                <w:color w:val="auto"/>
                <w:spacing w:val="0"/>
                <w:w w:val="100"/>
                <w:kern w:val="0"/>
                <w:position w:val="0"/>
                <w:sz w:val="18"/>
                <w:szCs w:val="18"/>
                <w:lang w:eastAsia="zh-CN"/>
              </w:rPr>
            </w:pPr>
          </w:p>
        </w:tc>
        <w:tc>
          <w:tcPr>
            <w:tcW w:w="1867" w:type="dxa"/>
            <w:gridSpan w:val="2"/>
            <w:vAlign w:val="center"/>
          </w:tcPr>
          <w:p>
            <w:pPr>
              <w:widowControl/>
              <w:jc w:val="center"/>
              <w:rPr>
                <w:rFonts w:hint="eastAsia" w:ascii="宋体" w:hAnsi="Times New Roman" w:eastAsia="宋体" w:cstheme="minorBidi"/>
                <w:color w:val="auto"/>
                <w:spacing w:val="0"/>
                <w:w w:val="100"/>
                <w:kern w:val="0"/>
                <w:position w:val="0"/>
                <w:sz w:val="18"/>
                <w:szCs w:val="18"/>
                <w:lang w:val="en-US" w:eastAsia="zh-CN" w:bidi="ar-SA"/>
              </w:rPr>
            </w:pPr>
            <w:r>
              <w:rPr>
                <w:rFonts w:hint="eastAsia"/>
                <w:color w:val="auto"/>
                <w:spacing w:val="0"/>
                <w:w w:val="100"/>
                <w:kern w:val="0"/>
                <w:position w:val="0"/>
                <w:sz w:val="18"/>
                <w:szCs w:val="18"/>
                <w:lang w:val="en-US" w:eastAsia="zh-CN"/>
              </w:rPr>
              <w:t>A类（</w:t>
            </w:r>
            <w:r>
              <w:rPr>
                <w:rFonts w:hint="default"/>
                <w:color w:val="auto"/>
                <w:spacing w:val="0"/>
                <w:w w:val="100"/>
                <w:kern w:val="0"/>
                <w:position w:val="0"/>
                <w:sz w:val="18"/>
                <w:szCs w:val="18"/>
                <w:lang w:val="en-US" w:eastAsia="zh-CN"/>
              </w:rPr>
              <w:t>RQL=65</w:t>
            </w:r>
            <w:r>
              <w:rPr>
                <w:rFonts w:hint="eastAsia"/>
                <w:color w:val="auto"/>
                <w:spacing w:val="0"/>
                <w:w w:val="100"/>
                <w:kern w:val="0"/>
                <w:position w:val="0"/>
                <w:sz w:val="18"/>
                <w:szCs w:val="18"/>
                <w:lang w:val="en-US" w:eastAsia="zh-CN"/>
              </w:rPr>
              <w:t>）</w:t>
            </w:r>
          </w:p>
        </w:tc>
        <w:tc>
          <w:tcPr>
            <w:tcW w:w="1900" w:type="dxa"/>
            <w:gridSpan w:val="2"/>
            <w:vAlign w:val="center"/>
          </w:tcPr>
          <w:p>
            <w:pPr>
              <w:widowControl/>
              <w:jc w:val="center"/>
              <w:rPr>
                <w:rFonts w:hint="eastAsia" w:ascii="宋体" w:hAnsi="Times New Roman" w:eastAsia="宋体" w:cstheme="minorBidi"/>
                <w:color w:val="auto"/>
                <w:spacing w:val="0"/>
                <w:w w:val="100"/>
                <w:kern w:val="0"/>
                <w:position w:val="0"/>
                <w:sz w:val="18"/>
                <w:szCs w:val="18"/>
                <w:lang w:val="en-US" w:eastAsia="zh-CN" w:bidi="ar-SA"/>
              </w:rPr>
            </w:pPr>
            <w:r>
              <w:rPr>
                <w:rFonts w:hint="default"/>
                <w:color w:val="auto"/>
                <w:spacing w:val="0"/>
                <w:w w:val="100"/>
                <w:kern w:val="0"/>
                <w:position w:val="0"/>
                <w:sz w:val="18"/>
                <w:szCs w:val="18"/>
                <w:lang w:val="en-US" w:eastAsia="zh-CN"/>
              </w:rPr>
              <w:t>B</w:t>
            </w:r>
            <w:r>
              <w:rPr>
                <w:rFonts w:hint="eastAsia"/>
                <w:color w:val="auto"/>
                <w:spacing w:val="0"/>
                <w:w w:val="100"/>
                <w:kern w:val="0"/>
                <w:position w:val="0"/>
                <w:sz w:val="18"/>
                <w:szCs w:val="18"/>
                <w:lang w:val="en-US" w:eastAsia="zh-CN"/>
              </w:rPr>
              <w:t>类（</w:t>
            </w:r>
            <w:r>
              <w:rPr>
                <w:rFonts w:hint="default"/>
                <w:color w:val="auto"/>
                <w:spacing w:val="0"/>
                <w:w w:val="100"/>
                <w:kern w:val="0"/>
                <w:position w:val="0"/>
                <w:sz w:val="18"/>
                <w:szCs w:val="18"/>
                <w:lang w:val="en-US" w:eastAsia="zh-CN"/>
              </w:rPr>
              <w:t>RQL=80</w:t>
            </w:r>
            <w:r>
              <w:rPr>
                <w:rFonts w:hint="eastAsia"/>
                <w:color w:val="auto"/>
                <w:spacing w:val="0"/>
                <w:w w:val="100"/>
                <w:kern w:val="0"/>
                <w:position w:val="0"/>
                <w:sz w:val="18"/>
                <w:szCs w:val="18"/>
                <w:lang w:val="en-US" w:eastAsia="zh-CN"/>
              </w:rPr>
              <w:t>）</w:t>
            </w:r>
          </w:p>
        </w:tc>
        <w:tc>
          <w:tcPr>
            <w:tcW w:w="1973" w:type="dxa"/>
            <w:gridSpan w:val="2"/>
            <w:vAlign w:val="center"/>
          </w:tcPr>
          <w:p>
            <w:pPr>
              <w:widowControl/>
              <w:jc w:val="center"/>
              <w:rPr>
                <w:rFonts w:hint="eastAsia" w:eastAsia="宋体"/>
                <w:color w:val="auto"/>
                <w:spacing w:val="0"/>
                <w:w w:val="100"/>
                <w:kern w:val="0"/>
                <w:position w:val="0"/>
                <w:sz w:val="18"/>
                <w:szCs w:val="18"/>
                <w:lang w:eastAsia="zh-CN"/>
              </w:rPr>
            </w:pPr>
            <w:r>
              <w:rPr>
                <w:rFonts w:hint="default"/>
                <w:color w:val="auto"/>
                <w:spacing w:val="0"/>
                <w:w w:val="100"/>
                <w:kern w:val="0"/>
                <w:position w:val="0"/>
                <w:sz w:val="18"/>
                <w:szCs w:val="18"/>
                <w:lang w:val="en-US" w:eastAsia="zh-CN"/>
              </w:rPr>
              <w:t>C</w:t>
            </w:r>
            <w:r>
              <w:rPr>
                <w:rFonts w:hint="eastAsia"/>
                <w:color w:val="auto"/>
                <w:spacing w:val="0"/>
                <w:w w:val="100"/>
                <w:kern w:val="0"/>
                <w:position w:val="0"/>
                <w:sz w:val="18"/>
                <w:szCs w:val="18"/>
                <w:lang w:val="en-US" w:eastAsia="zh-CN"/>
              </w:rPr>
              <w:t>类（</w:t>
            </w:r>
            <w:r>
              <w:rPr>
                <w:rFonts w:hint="default"/>
                <w:color w:val="auto"/>
                <w:spacing w:val="0"/>
                <w:w w:val="100"/>
                <w:kern w:val="0"/>
                <w:position w:val="0"/>
                <w:sz w:val="18"/>
                <w:szCs w:val="18"/>
                <w:lang w:val="en-US" w:eastAsia="zh-CN"/>
              </w:rPr>
              <w:t>RQL=100</w:t>
            </w:r>
            <w:r>
              <w:rPr>
                <w:rFonts w:hint="eastAsia"/>
                <w:color w:val="auto"/>
                <w:spacing w:val="0"/>
                <w:w w:val="100"/>
                <w:kern w:val="0"/>
                <w:position w:val="0"/>
                <w:sz w:val="18"/>
                <w:szCs w:val="18"/>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2" w:type="dxa"/>
            <w:vMerge w:val="continue"/>
            <w:shd w:val="clear" w:color="auto" w:fill="auto"/>
            <w:vAlign w:val="center"/>
          </w:tcPr>
          <w:p>
            <w:pPr>
              <w:widowControl/>
              <w:jc w:val="center"/>
              <w:rPr>
                <w:rFonts w:hint="eastAsia"/>
                <w:color w:val="auto"/>
                <w:spacing w:val="0"/>
                <w:w w:val="100"/>
                <w:kern w:val="0"/>
                <w:position w:val="0"/>
                <w:sz w:val="18"/>
                <w:szCs w:val="18"/>
                <w:lang w:eastAsia="zh-CN"/>
              </w:rPr>
            </w:pPr>
          </w:p>
        </w:tc>
        <w:tc>
          <w:tcPr>
            <w:tcW w:w="1234" w:type="dxa"/>
            <w:vMerge w:val="continue"/>
            <w:vAlign w:val="center"/>
          </w:tcPr>
          <w:p>
            <w:pPr>
              <w:widowControl/>
              <w:jc w:val="center"/>
              <w:rPr>
                <w:rFonts w:hint="eastAsia"/>
                <w:color w:val="auto"/>
                <w:spacing w:val="0"/>
                <w:w w:val="100"/>
                <w:kern w:val="0"/>
                <w:position w:val="0"/>
                <w:sz w:val="18"/>
                <w:szCs w:val="18"/>
                <w:lang w:eastAsia="zh-CN"/>
              </w:rPr>
            </w:pPr>
          </w:p>
        </w:tc>
        <w:tc>
          <w:tcPr>
            <w:tcW w:w="1116" w:type="dxa"/>
            <w:vMerge w:val="continue"/>
            <w:vAlign w:val="center"/>
          </w:tcPr>
          <w:p>
            <w:pPr>
              <w:widowControl/>
              <w:jc w:val="center"/>
              <w:rPr>
                <w:rFonts w:hint="eastAsia"/>
                <w:color w:val="auto"/>
                <w:spacing w:val="0"/>
                <w:w w:val="100"/>
                <w:kern w:val="0"/>
                <w:position w:val="0"/>
                <w:sz w:val="18"/>
                <w:szCs w:val="18"/>
                <w:lang w:eastAsia="zh-CN"/>
              </w:rPr>
            </w:pPr>
          </w:p>
        </w:tc>
        <w:tc>
          <w:tcPr>
            <w:tcW w:w="975" w:type="dxa"/>
            <w:vAlign w:val="center"/>
          </w:tcPr>
          <w:p>
            <w:pPr>
              <w:widowControl/>
              <w:jc w:val="center"/>
              <w:rPr>
                <w:rFonts w:hint="default"/>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Ac</w:t>
            </w:r>
          </w:p>
        </w:tc>
        <w:tc>
          <w:tcPr>
            <w:tcW w:w="892" w:type="dxa"/>
            <w:vAlign w:val="center"/>
          </w:tcPr>
          <w:p>
            <w:pPr>
              <w:widowControl/>
              <w:jc w:val="center"/>
              <w:rPr>
                <w:rFonts w:hint="default" w:ascii="宋体" w:hAnsi="Times New Roman" w:eastAsia="宋体" w:cstheme="minorBidi"/>
                <w:color w:val="auto"/>
                <w:spacing w:val="0"/>
                <w:w w:val="100"/>
                <w:kern w:val="0"/>
                <w:position w:val="0"/>
                <w:sz w:val="18"/>
                <w:szCs w:val="18"/>
                <w:lang w:val="en-US" w:eastAsia="zh-CN" w:bidi="ar-SA"/>
              </w:rPr>
            </w:pPr>
            <w:r>
              <w:rPr>
                <w:rFonts w:hint="default" w:cstheme="minorBidi"/>
                <w:color w:val="auto"/>
                <w:spacing w:val="0"/>
                <w:w w:val="100"/>
                <w:kern w:val="0"/>
                <w:position w:val="0"/>
                <w:sz w:val="18"/>
                <w:szCs w:val="18"/>
                <w:lang w:val="en-US" w:eastAsia="zh-CN" w:bidi="ar-SA"/>
              </w:rPr>
              <w:t>Re</w:t>
            </w:r>
          </w:p>
        </w:tc>
        <w:tc>
          <w:tcPr>
            <w:tcW w:w="933" w:type="dxa"/>
            <w:vAlign w:val="center"/>
          </w:tcPr>
          <w:p>
            <w:pPr>
              <w:widowControl/>
              <w:jc w:val="center"/>
              <w:rPr>
                <w:rFonts w:hint="default" w:ascii="宋体" w:hAnsi="Times New Roman" w:eastAsia="宋体" w:cstheme="minorBidi"/>
                <w:color w:val="auto"/>
                <w:spacing w:val="0"/>
                <w:w w:val="100"/>
                <w:kern w:val="0"/>
                <w:position w:val="0"/>
                <w:sz w:val="18"/>
                <w:szCs w:val="18"/>
                <w:lang w:val="en-US" w:eastAsia="zh-CN" w:bidi="ar-SA"/>
              </w:rPr>
            </w:pPr>
            <w:r>
              <w:rPr>
                <w:rFonts w:hint="default"/>
                <w:color w:val="auto"/>
                <w:spacing w:val="0"/>
                <w:w w:val="100"/>
                <w:kern w:val="0"/>
                <w:position w:val="0"/>
                <w:sz w:val="18"/>
                <w:szCs w:val="18"/>
                <w:lang w:val="en-US" w:eastAsia="zh-CN"/>
              </w:rPr>
              <w:t>Ac</w:t>
            </w:r>
          </w:p>
        </w:tc>
        <w:tc>
          <w:tcPr>
            <w:tcW w:w="967" w:type="dxa"/>
            <w:vAlign w:val="center"/>
          </w:tcPr>
          <w:p>
            <w:pPr>
              <w:widowControl/>
              <w:jc w:val="center"/>
              <w:rPr>
                <w:rFonts w:hint="eastAsia" w:ascii="宋体" w:hAnsi="Times New Roman" w:eastAsia="宋体" w:cstheme="minorBidi"/>
                <w:color w:val="auto"/>
                <w:spacing w:val="0"/>
                <w:w w:val="100"/>
                <w:kern w:val="0"/>
                <w:position w:val="0"/>
                <w:sz w:val="18"/>
                <w:szCs w:val="18"/>
                <w:lang w:val="en-US" w:eastAsia="zh-CN" w:bidi="ar-SA"/>
              </w:rPr>
            </w:pPr>
            <w:r>
              <w:rPr>
                <w:rFonts w:hint="default" w:cstheme="minorBidi"/>
                <w:color w:val="auto"/>
                <w:spacing w:val="0"/>
                <w:w w:val="100"/>
                <w:kern w:val="0"/>
                <w:position w:val="0"/>
                <w:sz w:val="18"/>
                <w:szCs w:val="18"/>
                <w:lang w:val="en-US" w:eastAsia="zh-CN" w:bidi="ar-SA"/>
              </w:rPr>
              <w:t>Re</w:t>
            </w:r>
          </w:p>
        </w:tc>
        <w:tc>
          <w:tcPr>
            <w:tcW w:w="992" w:type="dxa"/>
            <w:vAlign w:val="center"/>
          </w:tcPr>
          <w:p>
            <w:pPr>
              <w:widowControl/>
              <w:jc w:val="center"/>
              <w:rPr>
                <w:rFonts w:hint="default" w:ascii="宋体" w:hAnsi="Times New Roman" w:eastAsia="宋体" w:cstheme="minorBidi"/>
                <w:color w:val="auto"/>
                <w:spacing w:val="0"/>
                <w:w w:val="100"/>
                <w:kern w:val="0"/>
                <w:position w:val="0"/>
                <w:sz w:val="18"/>
                <w:szCs w:val="18"/>
                <w:lang w:val="en-US" w:eastAsia="zh-CN" w:bidi="ar-SA"/>
              </w:rPr>
            </w:pPr>
            <w:r>
              <w:rPr>
                <w:rFonts w:hint="default"/>
                <w:color w:val="auto"/>
                <w:spacing w:val="0"/>
                <w:w w:val="100"/>
                <w:kern w:val="0"/>
                <w:position w:val="0"/>
                <w:sz w:val="18"/>
                <w:szCs w:val="18"/>
                <w:lang w:val="en-US" w:eastAsia="zh-CN"/>
              </w:rPr>
              <w:t>Ac</w:t>
            </w:r>
          </w:p>
        </w:tc>
        <w:tc>
          <w:tcPr>
            <w:tcW w:w="981" w:type="dxa"/>
            <w:vAlign w:val="center"/>
          </w:tcPr>
          <w:p>
            <w:pPr>
              <w:widowControl/>
              <w:jc w:val="center"/>
              <w:rPr>
                <w:rFonts w:hint="eastAsia" w:ascii="宋体" w:hAnsi="Times New Roman" w:eastAsia="宋体" w:cstheme="minorBidi"/>
                <w:color w:val="auto"/>
                <w:spacing w:val="0"/>
                <w:w w:val="100"/>
                <w:kern w:val="0"/>
                <w:position w:val="0"/>
                <w:sz w:val="18"/>
                <w:szCs w:val="18"/>
                <w:lang w:val="en-US" w:eastAsia="zh-CN" w:bidi="ar-SA"/>
              </w:rPr>
            </w:pPr>
            <w:r>
              <w:rPr>
                <w:rFonts w:hint="default" w:cstheme="minorBidi"/>
                <w:color w:val="auto"/>
                <w:spacing w:val="0"/>
                <w:w w:val="100"/>
                <w:kern w:val="0"/>
                <w:position w:val="0"/>
                <w:sz w:val="18"/>
                <w:szCs w:val="18"/>
                <w:lang w:val="en-US" w:eastAsia="zh-CN" w:bidi="ar-SA"/>
              </w:rPr>
              <w:t>Re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2" w:type="dxa"/>
            <w:vMerge w:val="restart"/>
            <w:shd w:val="clear" w:color="auto" w:fill="auto"/>
            <w:vAlign w:val="center"/>
          </w:tcPr>
          <w:p>
            <w:pPr>
              <w:widowControl/>
              <w:jc w:val="center"/>
              <w:rPr>
                <w:rFonts w:hint="default" w:eastAsia="宋体"/>
                <w:color w:val="auto"/>
                <w:spacing w:val="0"/>
                <w:w w:val="100"/>
                <w:kern w:val="0"/>
                <w:position w:val="0"/>
                <w:sz w:val="18"/>
                <w:szCs w:val="18"/>
                <w:lang w:val="en-US" w:eastAsia="zh-CN"/>
              </w:rPr>
            </w:pPr>
            <w:r>
              <w:rPr>
                <w:rFonts w:hint="eastAsia" w:ascii="宋体" w:hAnsi="宋体" w:eastAsia="宋体" w:cs="宋体"/>
                <w:color w:val="auto"/>
                <w:spacing w:val="0"/>
                <w:w w:val="100"/>
                <w:kern w:val="0"/>
                <w:position w:val="0"/>
                <w:sz w:val="18"/>
                <w:szCs w:val="18"/>
                <w:lang w:val="en-US" w:eastAsia="zh-CN"/>
              </w:rPr>
              <w:t>Ⅱ</w:t>
            </w:r>
          </w:p>
        </w:tc>
        <w:tc>
          <w:tcPr>
            <w:tcW w:w="1234" w:type="dxa"/>
            <w:vAlign w:val="center"/>
          </w:tcPr>
          <w:p>
            <w:pPr>
              <w:widowControl/>
              <w:jc w:val="center"/>
              <w:rPr>
                <w:rFonts w:hint="default" w:eastAsia="宋体"/>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第一次</w:t>
            </w:r>
          </w:p>
        </w:tc>
        <w:tc>
          <w:tcPr>
            <w:tcW w:w="1116"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n1=3</w:t>
            </w:r>
          </w:p>
        </w:tc>
        <w:tc>
          <w:tcPr>
            <w:tcW w:w="975"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0</w:t>
            </w:r>
          </w:p>
        </w:tc>
        <w:tc>
          <w:tcPr>
            <w:tcW w:w="892"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2</w:t>
            </w:r>
          </w:p>
        </w:tc>
        <w:tc>
          <w:tcPr>
            <w:tcW w:w="933"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0</w:t>
            </w:r>
          </w:p>
        </w:tc>
        <w:tc>
          <w:tcPr>
            <w:tcW w:w="967"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3</w:t>
            </w:r>
          </w:p>
        </w:tc>
        <w:tc>
          <w:tcPr>
            <w:tcW w:w="992"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1</w:t>
            </w:r>
          </w:p>
        </w:tc>
        <w:tc>
          <w:tcPr>
            <w:tcW w:w="981"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32" w:type="dxa"/>
            <w:vMerge w:val="continue"/>
            <w:shd w:val="clear" w:color="auto" w:fill="auto"/>
            <w:vAlign w:val="center"/>
          </w:tcPr>
          <w:p>
            <w:pPr>
              <w:widowControl/>
              <w:jc w:val="center"/>
              <w:rPr>
                <w:rFonts w:hint="eastAsia" w:eastAsia="宋体"/>
                <w:color w:val="auto"/>
                <w:spacing w:val="0"/>
                <w:w w:val="100"/>
                <w:kern w:val="0"/>
                <w:position w:val="0"/>
                <w:sz w:val="18"/>
                <w:szCs w:val="18"/>
                <w:lang w:val="en-US" w:eastAsia="zh-CN"/>
              </w:rPr>
            </w:pPr>
          </w:p>
        </w:tc>
        <w:tc>
          <w:tcPr>
            <w:tcW w:w="1234" w:type="dxa"/>
            <w:vAlign w:val="center"/>
          </w:tcPr>
          <w:p>
            <w:pPr>
              <w:widowControl/>
              <w:jc w:val="center"/>
              <w:rPr>
                <w:rFonts w:hint="eastAsia" w:eastAsia="宋体"/>
                <w:color w:val="auto"/>
                <w:spacing w:val="0"/>
                <w:w w:val="100"/>
                <w:kern w:val="0"/>
                <w:position w:val="0"/>
                <w:sz w:val="18"/>
                <w:szCs w:val="18"/>
                <w:lang w:val="en-US" w:eastAsia="zh-CN"/>
              </w:rPr>
            </w:pPr>
            <w:r>
              <w:rPr>
                <w:rFonts w:hint="eastAsia"/>
                <w:color w:val="auto"/>
                <w:spacing w:val="0"/>
                <w:w w:val="100"/>
                <w:kern w:val="0"/>
                <w:position w:val="0"/>
                <w:sz w:val="18"/>
                <w:szCs w:val="18"/>
                <w:lang w:val="en-US" w:eastAsia="zh-CN"/>
              </w:rPr>
              <w:t>第二次</w:t>
            </w:r>
          </w:p>
        </w:tc>
        <w:tc>
          <w:tcPr>
            <w:tcW w:w="1116"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N2=3</w:t>
            </w:r>
          </w:p>
        </w:tc>
        <w:tc>
          <w:tcPr>
            <w:tcW w:w="975"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1</w:t>
            </w:r>
          </w:p>
        </w:tc>
        <w:tc>
          <w:tcPr>
            <w:tcW w:w="892"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2</w:t>
            </w:r>
          </w:p>
        </w:tc>
        <w:tc>
          <w:tcPr>
            <w:tcW w:w="933"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3</w:t>
            </w:r>
          </w:p>
        </w:tc>
        <w:tc>
          <w:tcPr>
            <w:tcW w:w="967"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4</w:t>
            </w:r>
          </w:p>
        </w:tc>
        <w:tc>
          <w:tcPr>
            <w:tcW w:w="992"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4</w:t>
            </w:r>
          </w:p>
        </w:tc>
        <w:tc>
          <w:tcPr>
            <w:tcW w:w="981" w:type="dxa"/>
            <w:vAlign w:val="center"/>
          </w:tcPr>
          <w:p>
            <w:pPr>
              <w:widowControl/>
              <w:jc w:val="center"/>
              <w:rPr>
                <w:rFonts w:hint="default" w:eastAsia="宋体"/>
                <w:color w:val="auto"/>
                <w:spacing w:val="0"/>
                <w:w w:val="100"/>
                <w:kern w:val="0"/>
                <w:position w:val="0"/>
                <w:sz w:val="18"/>
                <w:szCs w:val="18"/>
                <w:lang w:val="en-US" w:eastAsia="zh-CN"/>
              </w:rPr>
            </w:pPr>
            <w:r>
              <w:rPr>
                <w:rFonts w:hint="default"/>
                <w:color w:val="auto"/>
                <w:spacing w:val="0"/>
                <w:w w:val="100"/>
                <w:kern w:val="0"/>
                <w:position w:val="0"/>
                <w:sz w:val="18"/>
                <w:szCs w:val="18"/>
                <w:lang w:val="en-US" w:eastAsia="zh-CN"/>
              </w:rPr>
              <w:t>5</w:t>
            </w:r>
          </w:p>
        </w:tc>
      </w:tr>
    </w:tbl>
    <w:p>
      <w:pPr>
        <w:pStyle w:val="117"/>
        <w:spacing w:before="312" w:after="312"/>
        <w:rPr>
          <w:rFonts w:hAnsi="黑体" w:cs="Times New Roman"/>
          <w:color w:val="auto"/>
          <w:spacing w:val="0"/>
          <w:w w:val="100"/>
          <w:position w:val="0"/>
        </w:rPr>
      </w:pPr>
      <w:r>
        <w:rPr>
          <w:rFonts w:hAnsi="黑体" w:cs="Times New Roman"/>
          <w:color w:val="auto"/>
          <w:spacing w:val="0"/>
          <w:w w:val="100"/>
          <w:position w:val="0"/>
        </w:rPr>
        <w:t>标志、包装、运输和贮存</w:t>
      </w:r>
    </w:p>
    <w:p>
      <w:pPr>
        <w:pStyle w:val="119"/>
        <w:spacing w:before="156" w:after="156"/>
        <w:rPr>
          <w:rFonts w:hint="eastAsia" w:hAnsi="黑体" w:cs="Times New Roman"/>
          <w:color w:val="auto"/>
          <w:spacing w:val="0"/>
          <w:w w:val="100"/>
          <w:position w:val="0"/>
        </w:rPr>
      </w:pPr>
      <w:r>
        <w:rPr>
          <w:rFonts w:hint="eastAsia" w:hAnsi="黑体" w:cs="Times New Roman"/>
          <w:color w:val="auto"/>
          <w:spacing w:val="0"/>
          <w:w w:val="100"/>
          <w:position w:val="0"/>
        </w:rPr>
        <w:t>标志</w:t>
      </w:r>
    </w:p>
    <w:p>
      <w:pPr>
        <w:pStyle w:val="23"/>
        <w:rPr>
          <w:rFonts w:hint="eastAsia" w:hAnsi="黑体" w:eastAsia="宋体" w:cs="Times New Roman"/>
          <w:color w:val="auto"/>
          <w:spacing w:val="0"/>
          <w:w w:val="100"/>
          <w:position w:val="0"/>
          <w:lang w:eastAsia="zh-CN"/>
        </w:rPr>
      </w:pPr>
      <w:r>
        <w:rPr>
          <w:rFonts w:hint="eastAsia" w:hAnsi="黑体" w:cs="Times New Roman"/>
          <w:color w:val="auto"/>
          <w:spacing w:val="0"/>
          <w:w w:val="100"/>
          <w:position w:val="0"/>
        </w:rPr>
        <w:t>产品本体应在明显位置粘贴耐用铭牌，铭牌信息应包括以下内容</w:t>
      </w:r>
      <w:r>
        <w:rPr>
          <w:rFonts w:hint="eastAsia" w:hAnsi="黑体" w:cs="Times New Roman"/>
          <w:color w:val="auto"/>
          <w:spacing w:val="0"/>
          <w:w w:val="100"/>
          <w:position w:val="0"/>
          <w:lang w:eastAsia="zh-CN"/>
        </w:rPr>
        <w:t>：</w:t>
      </w:r>
    </w:p>
    <w:p>
      <w:pPr>
        <w:pStyle w:val="246"/>
        <w:numPr>
          <w:ilvl w:val="0"/>
          <w:numId w:val="39"/>
        </w:numPr>
        <w:rPr>
          <w:rFonts w:hint="eastAsia"/>
          <w:color w:val="auto"/>
          <w:spacing w:val="0"/>
          <w:w w:val="100"/>
          <w:position w:val="0"/>
          <w:lang w:eastAsia="zh-CN"/>
        </w:rPr>
      </w:pPr>
      <w:r>
        <w:rPr>
          <w:rFonts w:hint="eastAsia"/>
          <w:color w:val="auto"/>
          <w:spacing w:val="0"/>
          <w:w w:val="100"/>
          <w:position w:val="0"/>
          <w:lang w:eastAsia="zh-CN"/>
        </w:rPr>
        <w:t>产品名称、型号或系列号；</w:t>
      </w:r>
    </w:p>
    <w:p>
      <w:pPr>
        <w:pStyle w:val="246"/>
        <w:numPr>
          <w:ilvl w:val="0"/>
          <w:numId w:val="39"/>
        </w:numPr>
        <w:rPr>
          <w:rFonts w:hint="eastAsia"/>
          <w:color w:val="auto"/>
          <w:spacing w:val="0"/>
          <w:w w:val="100"/>
          <w:position w:val="0"/>
          <w:lang w:eastAsia="zh-CN"/>
        </w:rPr>
      </w:pPr>
      <w:r>
        <w:rPr>
          <w:rFonts w:hint="eastAsia"/>
          <w:color w:val="auto"/>
          <w:spacing w:val="0"/>
          <w:w w:val="100"/>
          <w:position w:val="0"/>
          <w:lang w:eastAsia="zh-CN"/>
        </w:rPr>
        <w:t>制造商或责任承销商的名称、商标或识别标志；</w:t>
      </w:r>
    </w:p>
    <w:p>
      <w:pPr>
        <w:pStyle w:val="246"/>
        <w:numPr>
          <w:ilvl w:val="0"/>
          <w:numId w:val="39"/>
        </w:numPr>
        <w:rPr>
          <w:rFonts w:hint="eastAsia"/>
          <w:color w:val="auto"/>
          <w:spacing w:val="0"/>
          <w:w w:val="100"/>
          <w:position w:val="0"/>
          <w:lang w:eastAsia="zh-CN"/>
        </w:rPr>
      </w:pPr>
      <w:r>
        <w:rPr>
          <w:rFonts w:hint="eastAsia"/>
          <w:color w:val="auto"/>
          <w:spacing w:val="0"/>
          <w:w w:val="100"/>
          <w:position w:val="0"/>
          <w:lang w:eastAsia="zh-CN"/>
        </w:rPr>
        <w:t>额定电压或额定电压范围，单位为伏(V)；</w:t>
      </w:r>
    </w:p>
    <w:p>
      <w:pPr>
        <w:pStyle w:val="246"/>
        <w:numPr>
          <w:ilvl w:val="0"/>
          <w:numId w:val="39"/>
        </w:numPr>
        <w:rPr>
          <w:rFonts w:hint="eastAsia"/>
          <w:color w:val="auto"/>
          <w:spacing w:val="0"/>
          <w:w w:val="100"/>
          <w:position w:val="0"/>
          <w:lang w:eastAsia="zh-CN"/>
        </w:rPr>
      </w:pPr>
      <w:r>
        <w:rPr>
          <w:rFonts w:hint="eastAsia"/>
          <w:color w:val="auto"/>
          <w:spacing w:val="0"/>
          <w:w w:val="100"/>
          <w:position w:val="0"/>
          <w:lang w:eastAsia="zh-CN"/>
        </w:rPr>
        <w:t>电源性质的符号，标有额定频率的除外；</w:t>
      </w:r>
    </w:p>
    <w:p>
      <w:pPr>
        <w:pStyle w:val="246"/>
        <w:numPr>
          <w:ilvl w:val="0"/>
          <w:numId w:val="39"/>
        </w:numPr>
        <w:rPr>
          <w:rFonts w:hint="eastAsia"/>
          <w:color w:val="auto"/>
          <w:spacing w:val="0"/>
          <w:w w:val="100"/>
          <w:position w:val="0"/>
          <w:lang w:eastAsia="zh-CN"/>
        </w:rPr>
      </w:pPr>
      <w:r>
        <w:rPr>
          <w:rFonts w:hint="eastAsia"/>
          <w:color w:val="auto"/>
          <w:spacing w:val="0"/>
          <w:w w:val="100"/>
          <w:position w:val="0"/>
          <w:lang w:eastAsia="zh-CN"/>
        </w:rPr>
        <w:t>额定输入功率，单位为瓦(W)或额定电流，单位为安(A)；</w:t>
      </w:r>
    </w:p>
    <w:p>
      <w:pPr>
        <w:pStyle w:val="246"/>
        <w:numPr>
          <w:ilvl w:val="0"/>
          <w:numId w:val="39"/>
        </w:numPr>
        <w:rPr>
          <w:rFonts w:hint="eastAsia"/>
          <w:color w:val="auto"/>
          <w:spacing w:val="0"/>
          <w:w w:val="100"/>
          <w:position w:val="0"/>
          <w:lang w:eastAsia="zh-CN"/>
        </w:rPr>
      </w:pPr>
      <w:r>
        <w:rPr>
          <w:rFonts w:hint="eastAsia"/>
          <w:color w:val="auto"/>
          <w:spacing w:val="0"/>
          <w:w w:val="100"/>
          <w:position w:val="0"/>
          <w:lang w:eastAsia="zh-CN"/>
        </w:rPr>
        <w:t>防水等级的IP代码，IPX0不标出；</w:t>
      </w:r>
    </w:p>
    <w:p>
      <w:pPr>
        <w:pStyle w:val="246"/>
        <w:numPr>
          <w:ilvl w:val="0"/>
          <w:numId w:val="39"/>
        </w:numPr>
        <w:rPr>
          <w:rFonts w:hint="eastAsia" w:hAnsi="黑体" w:cs="Times New Roman"/>
          <w:color w:val="auto"/>
          <w:spacing w:val="0"/>
          <w:w w:val="100"/>
          <w:position w:val="0"/>
        </w:rPr>
      </w:pPr>
      <w:r>
        <w:rPr>
          <w:rFonts w:hint="eastAsia"/>
          <w:color w:val="auto"/>
          <w:spacing w:val="0"/>
          <w:w w:val="100"/>
          <w:position w:val="0"/>
          <w:lang w:eastAsia="zh-CN"/>
        </w:rPr>
        <w:t>Ⅱ类器具</w:t>
      </w:r>
      <w:r>
        <w:rPr>
          <w:rFonts w:hint="eastAsia" w:hAnsi="黑体" w:cs="Times New Roman"/>
          <w:color w:val="auto"/>
          <w:spacing w:val="0"/>
          <w:w w:val="100"/>
          <w:position w:val="0"/>
        </w:rPr>
        <w:t>的符号，仅在Ⅱ类器具上标出。</w:t>
      </w:r>
    </w:p>
    <w:p>
      <w:pPr>
        <w:pStyle w:val="119"/>
        <w:spacing w:before="156" w:after="156"/>
        <w:rPr>
          <w:rFonts w:hint="eastAsia" w:hAnsi="黑体" w:cs="Times New Roman"/>
          <w:color w:val="auto"/>
          <w:spacing w:val="0"/>
          <w:w w:val="100"/>
          <w:position w:val="0"/>
        </w:rPr>
      </w:pPr>
      <w:r>
        <w:rPr>
          <w:rFonts w:hint="eastAsia" w:hAnsi="黑体" w:cs="Times New Roman"/>
          <w:color w:val="auto"/>
          <w:spacing w:val="0"/>
          <w:w w:val="100"/>
          <w:position w:val="0"/>
        </w:rPr>
        <w:t>使用说明书</w:t>
      </w:r>
    </w:p>
    <w:p>
      <w:pPr>
        <w:pStyle w:val="23"/>
        <w:rPr>
          <w:rFonts w:hint="eastAsia" w:hAnsi="黑体" w:eastAsia="宋体" w:cs="Times New Roman"/>
          <w:color w:val="auto"/>
          <w:spacing w:val="0"/>
          <w:w w:val="100"/>
          <w:position w:val="0"/>
          <w:lang w:eastAsia="zh-CN"/>
        </w:rPr>
      </w:pPr>
      <w:r>
        <w:rPr>
          <w:rFonts w:hint="eastAsia" w:hAnsi="黑体" w:cs="Times New Roman"/>
          <w:color w:val="auto"/>
          <w:spacing w:val="0"/>
          <w:w w:val="100"/>
          <w:position w:val="0"/>
        </w:rPr>
        <w:t>使用说明书应</w:t>
      </w:r>
      <w:r>
        <w:rPr>
          <w:rFonts w:hint="eastAsia" w:hAnsi="黑体" w:cs="Times New Roman"/>
          <w:color w:val="auto"/>
          <w:spacing w:val="0"/>
          <w:w w:val="100"/>
          <w:position w:val="0"/>
          <w:lang w:eastAsia="zh-CN"/>
        </w:rPr>
        <w:t>符合</w:t>
      </w:r>
      <w:r>
        <w:rPr>
          <w:rFonts w:hint="eastAsia" w:hAnsi="黑体" w:cs="Times New Roman"/>
          <w:color w:val="auto"/>
          <w:spacing w:val="0"/>
          <w:w w:val="100"/>
          <w:position w:val="0"/>
          <w:lang w:val="en-US" w:eastAsia="zh-CN"/>
        </w:rPr>
        <w:t>GB/T 5296.2</w:t>
      </w:r>
      <w:r>
        <w:rPr>
          <w:rFonts w:hint="eastAsia" w:hAnsi="黑体" w:cs="Times New Roman"/>
          <w:color w:val="auto"/>
          <w:spacing w:val="0"/>
          <w:w w:val="100"/>
          <w:position w:val="0"/>
        </w:rPr>
        <w:t>至少包括如下内容</w:t>
      </w:r>
      <w:r>
        <w:rPr>
          <w:rFonts w:hint="eastAsia" w:hAnsi="黑体" w:cs="Times New Roman"/>
          <w:color w:val="auto"/>
          <w:spacing w:val="0"/>
          <w:w w:val="100"/>
          <w:position w:val="0"/>
          <w:lang w:eastAsia="zh-CN"/>
        </w:rPr>
        <w:t>：</w:t>
      </w:r>
    </w:p>
    <w:p>
      <w:pPr>
        <w:pStyle w:val="246"/>
        <w:numPr>
          <w:ilvl w:val="0"/>
          <w:numId w:val="36"/>
        </w:numPr>
        <w:rPr>
          <w:rFonts w:hint="eastAsia"/>
          <w:color w:val="auto"/>
          <w:spacing w:val="0"/>
          <w:w w:val="100"/>
          <w:position w:val="0"/>
          <w:lang w:eastAsia="zh-CN"/>
        </w:rPr>
      </w:pPr>
      <w:r>
        <w:rPr>
          <w:rFonts w:hint="eastAsia"/>
          <w:color w:val="auto"/>
          <w:spacing w:val="0"/>
          <w:w w:val="100"/>
          <w:position w:val="0"/>
          <w:lang w:eastAsia="zh-CN"/>
        </w:rPr>
        <w:t>产品名称；</w:t>
      </w:r>
    </w:p>
    <w:p>
      <w:pPr>
        <w:pStyle w:val="246"/>
        <w:numPr>
          <w:ilvl w:val="0"/>
          <w:numId w:val="36"/>
        </w:numPr>
        <w:rPr>
          <w:rFonts w:hint="eastAsia"/>
          <w:color w:val="auto"/>
          <w:spacing w:val="0"/>
          <w:w w:val="100"/>
          <w:position w:val="0"/>
          <w:lang w:eastAsia="zh-CN"/>
        </w:rPr>
      </w:pPr>
      <w:r>
        <w:rPr>
          <w:rFonts w:hint="eastAsia"/>
          <w:color w:val="auto"/>
          <w:spacing w:val="0"/>
          <w:w w:val="100"/>
          <w:position w:val="0"/>
          <w:lang w:eastAsia="zh-CN"/>
        </w:rPr>
        <w:t>制造商名称、地址、联系方式；</w:t>
      </w:r>
    </w:p>
    <w:p>
      <w:pPr>
        <w:pStyle w:val="246"/>
        <w:numPr>
          <w:ilvl w:val="0"/>
          <w:numId w:val="36"/>
        </w:numPr>
        <w:rPr>
          <w:rFonts w:hint="eastAsia"/>
          <w:color w:val="auto"/>
          <w:spacing w:val="0"/>
          <w:w w:val="100"/>
          <w:position w:val="0"/>
          <w:lang w:eastAsia="zh-CN"/>
        </w:rPr>
      </w:pPr>
      <w:r>
        <w:rPr>
          <w:rFonts w:hint="eastAsia"/>
          <w:color w:val="auto"/>
          <w:spacing w:val="0"/>
          <w:w w:val="100"/>
          <w:position w:val="0"/>
          <w:lang w:eastAsia="zh-CN"/>
        </w:rPr>
        <w:t>商标或识别标志；</w:t>
      </w:r>
    </w:p>
    <w:p>
      <w:pPr>
        <w:pStyle w:val="246"/>
        <w:numPr>
          <w:ilvl w:val="0"/>
          <w:numId w:val="36"/>
        </w:numPr>
        <w:rPr>
          <w:rFonts w:hint="eastAsia"/>
          <w:color w:val="auto"/>
          <w:spacing w:val="0"/>
          <w:w w:val="100"/>
          <w:position w:val="0"/>
          <w:lang w:eastAsia="zh-CN"/>
        </w:rPr>
      </w:pPr>
      <w:r>
        <w:rPr>
          <w:rFonts w:hint="eastAsia"/>
          <w:color w:val="auto"/>
          <w:spacing w:val="0"/>
          <w:w w:val="100"/>
          <w:position w:val="0"/>
          <w:lang w:eastAsia="zh-CN"/>
        </w:rPr>
        <w:t>产品技术参数；</w:t>
      </w:r>
    </w:p>
    <w:p>
      <w:pPr>
        <w:pStyle w:val="246"/>
        <w:numPr>
          <w:ilvl w:val="0"/>
          <w:numId w:val="36"/>
        </w:numPr>
        <w:rPr>
          <w:rFonts w:hint="eastAsia"/>
          <w:color w:val="auto"/>
          <w:spacing w:val="0"/>
          <w:w w:val="100"/>
          <w:position w:val="0"/>
          <w:lang w:eastAsia="zh-CN"/>
        </w:rPr>
      </w:pPr>
      <w:r>
        <w:rPr>
          <w:rFonts w:hint="eastAsia"/>
          <w:color w:val="auto"/>
          <w:spacing w:val="0"/>
          <w:w w:val="100"/>
          <w:position w:val="0"/>
          <w:lang w:eastAsia="zh-CN"/>
        </w:rPr>
        <w:t>执行标准号；</w:t>
      </w:r>
    </w:p>
    <w:p>
      <w:pPr>
        <w:pStyle w:val="246"/>
        <w:numPr>
          <w:ilvl w:val="0"/>
          <w:numId w:val="36"/>
        </w:numPr>
        <w:rPr>
          <w:rFonts w:hint="eastAsia"/>
          <w:color w:val="auto"/>
          <w:spacing w:val="0"/>
          <w:w w:val="100"/>
          <w:position w:val="0"/>
          <w:lang w:eastAsia="zh-CN"/>
        </w:rPr>
      </w:pPr>
      <w:r>
        <w:rPr>
          <w:rFonts w:hint="eastAsia"/>
          <w:color w:val="auto"/>
          <w:spacing w:val="0"/>
          <w:w w:val="100"/>
          <w:position w:val="0"/>
          <w:lang w:eastAsia="zh-CN"/>
        </w:rPr>
        <w:t>警示内容；</w:t>
      </w:r>
    </w:p>
    <w:p>
      <w:pPr>
        <w:pStyle w:val="246"/>
        <w:numPr>
          <w:ilvl w:val="0"/>
          <w:numId w:val="36"/>
        </w:numPr>
        <w:rPr>
          <w:rFonts w:hint="eastAsia" w:hAnsi="黑体" w:cs="Times New Roman"/>
          <w:color w:val="auto"/>
          <w:spacing w:val="0"/>
          <w:w w:val="100"/>
          <w:position w:val="0"/>
        </w:rPr>
      </w:pPr>
      <w:r>
        <w:rPr>
          <w:rFonts w:hint="eastAsia"/>
          <w:color w:val="auto"/>
          <w:spacing w:val="0"/>
          <w:w w:val="100"/>
          <w:position w:val="0"/>
          <w:lang w:eastAsia="zh-CN"/>
        </w:rPr>
        <w:t>售</w:t>
      </w:r>
      <w:r>
        <w:rPr>
          <w:rFonts w:hint="eastAsia" w:hAnsi="黑体" w:cs="Times New Roman"/>
          <w:color w:val="auto"/>
          <w:spacing w:val="0"/>
          <w:w w:val="100"/>
          <w:position w:val="0"/>
        </w:rPr>
        <w:t>后服务</w:t>
      </w:r>
      <w:r>
        <w:rPr>
          <w:rFonts w:hint="eastAsia" w:hAnsi="黑体" w:cs="Times New Roman"/>
          <w:color w:val="auto"/>
          <w:spacing w:val="0"/>
          <w:w w:val="100"/>
          <w:position w:val="0"/>
          <w:lang w:eastAsia="zh-CN"/>
        </w:rPr>
        <w:t>。</w:t>
      </w:r>
    </w:p>
    <w:p>
      <w:pPr>
        <w:pStyle w:val="119"/>
        <w:spacing w:before="156" w:after="156"/>
        <w:rPr>
          <w:rFonts w:hint="eastAsia" w:hAnsi="黑体" w:cs="Times New Roman"/>
          <w:color w:val="auto"/>
          <w:spacing w:val="0"/>
          <w:w w:val="100"/>
          <w:position w:val="0"/>
        </w:rPr>
      </w:pPr>
      <w:r>
        <w:rPr>
          <w:rFonts w:hint="eastAsia" w:hAnsi="黑体" w:cs="Times New Roman"/>
          <w:color w:val="auto"/>
          <w:spacing w:val="0"/>
          <w:w w:val="100"/>
          <w:position w:val="0"/>
        </w:rPr>
        <w:t>包装</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rPr>
        <w:t>包装箱上的储运图示标志应符合GB/T</w:t>
      </w:r>
      <w:r>
        <w:rPr>
          <w:rFonts w:hint="eastAsia" w:ascii="宋体" w:hAnsi="宋体" w:eastAsia="宋体" w:cs="宋体"/>
          <w:color w:val="auto"/>
          <w:spacing w:val="0"/>
          <w:w w:val="100"/>
          <w:position w:val="0"/>
          <w:lang w:val="en-US" w:eastAsia="zh-CN"/>
        </w:rPr>
        <w:t xml:space="preserve"> </w:t>
      </w:r>
      <w:r>
        <w:rPr>
          <w:rFonts w:hint="eastAsia" w:ascii="宋体" w:hAnsi="宋体" w:eastAsia="宋体" w:cs="宋体"/>
          <w:color w:val="auto"/>
          <w:spacing w:val="0"/>
          <w:w w:val="100"/>
          <w:position w:val="0"/>
        </w:rPr>
        <w:t>191的相关要求</w:t>
      </w:r>
      <w:r>
        <w:rPr>
          <w:rFonts w:hint="eastAsia" w:ascii="宋体" w:hAnsi="宋体" w:eastAsia="宋体" w:cs="宋体"/>
          <w:color w:val="auto"/>
          <w:spacing w:val="0"/>
          <w:w w:val="100"/>
          <w:position w:val="0"/>
          <w:lang w:eastAsia="zh-CN"/>
        </w:rPr>
        <w:t>。</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包装箱内应附有合格证(或合格标志)、使用说明等随机文件和必需的附件</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hAnsi="黑体" w:eastAsia="宋体" w:cs="Times New Roman"/>
          <w:color w:val="auto"/>
          <w:spacing w:val="0"/>
          <w:w w:val="100"/>
          <w:position w:val="0"/>
          <w:lang w:eastAsia="zh-CN"/>
        </w:rPr>
      </w:pPr>
      <w:r>
        <w:rPr>
          <w:rFonts w:hint="eastAsia" w:ascii="宋体" w:hAnsi="宋体" w:eastAsia="宋体" w:cs="宋体"/>
          <w:color w:val="auto"/>
          <w:spacing w:val="0"/>
          <w:w w:val="100"/>
          <w:position w:val="0"/>
        </w:rPr>
        <w:t>包装箱外表面应至少清晰标明下</w:t>
      </w:r>
      <w:r>
        <w:rPr>
          <w:rFonts w:hint="eastAsia" w:ascii="宋体" w:hAnsi="宋体" w:eastAsia="宋体" w:cs="宋体"/>
          <w:color w:val="auto"/>
          <w:spacing w:val="0"/>
          <w:w w:val="100"/>
          <w:position w:val="0"/>
        </w:rPr>
        <w:t>述内容</w:t>
      </w:r>
      <w:r>
        <w:rPr>
          <w:rFonts w:hint="eastAsia" w:ascii="宋体" w:hAnsi="宋体" w:eastAsia="宋体" w:cs="宋体"/>
          <w:color w:val="auto"/>
          <w:spacing w:val="0"/>
          <w:w w:val="100"/>
          <w:position w:val="0"/>
          <w:lang w:eastAsia="zh-CN"/>
        </w:rPr>
        <w:t>：</w:t>
      </w:r>
    </w:p>
    <w:p>
      <w:pPr>
        <w:pStyle w:val="246"/>
        <w:numPr>
          <w:ilvl w:val="0"/>
          <w:numId w:val="40"/>
        </w:numPr>
        <w:rPr>
          <w:rFonts w:hint="eastAsia"/>
          <w:color w:val="auto"/>
          <w:spacing w:val="0"/>
          <w:w w:val="100"/>
          <w:position w:val="0"/>
          <w:lang w:eastAsia="zh-CN"/>
        </w:rPr>
      </w:pPr>
      <w:r>
        <w:rPr>
          <w:rFonts w:hint="eastAsia"/>
          <w:color w:val="auto"/>
          <w:spacing w:val="0"/>
          <w:w w:val="100"/>
          <w:position w:val="0"/>
          <w:lang w:eastAsia="zh-CN"/>
        </w:rPr>
        <w:t>产品名称、商标、规格型号；</w:t>
      </w:r>
    </w:p>
    <w:p>
      <w:pPr>
        <w:pStyle w:val="246"/>
        <w:numPr>
          <w:ilvl w:val="0"/>
          <w:numId w:val="40"/>
        </w:numPr>
        <w:rPr>
          <w:rFonts w:hint="eastAsia"/>
          <w:color w:val="auto"/>
          <w:spacing w:val="0"/>
          <w:w w:val="100"/>
          <w:position w:val="0"/>
          <w:lang w:eastAsia="zh-CN"/>
        </w:rPr>
      </w:pPr>
      <w:r>
        <w:rPr>
          <w:rFonts w:hint="eastAsia"/>
          <w:color w:val="auto"/>
          <w:spacing w:val="0"/>
          <w:w w:val="100"/>
          <w:position w:val="0"/>
          <w:lang w:eastAsia="zh-CN"/>
        </w:rPr>
        <w:t>制造商名称、地址、邮政编码、服务电话；</w:t>
      </w:r>
    </w:p>
    <w:p>
      <w:pPr>
        <w:pStyle w:val="246"/>
        <w:numPr>
          <w:ilvl w:val="0"/>
          <w:numId w:val="40"/>
        </w:numPr>
        <w:rPr>
          <w:rFonts w:hint="eastAsia"/>
          <w:color w:val="auto"/>
          <w:spacing w:val="0"/>
          <w:w w:val="100"/>
          <w:position w:val="0"/>
          <w:lang w:eastAsia="zh-CN"/>
        </w:rPr>
      </w:pPr>
      <w:r>
        <w:rPr>
          <w:rFonts w:hint="eastAsia"/>
          <w:color w:val="auto"/>
          <w:spacing w:val="0"/>
          <w:w w:val="100"/>
          <w:position w:val="0"/>
          <w:lang w:eastAsia="zh-CN"/>
        </w:rPr>
        <w:t>毛重、净重；</w:t>
      </w:r>
    </w:p>
    <w:p>
      <w:pPr>
        <w:pStyle w:val="246"/>
        <w:numPr>
          <w:ilvl w:val="0"/>
          <w:numId w:val="40"/>
        </w:numPr>
        <w:rPr>
          <w:rFonts w:hint="eastAsia"/>
          <w:color w:val="auto"/>
          <w:spacing w:val="0"/>
          <w:w w:val="100"/>
          <w:position w:val="0"/>
          <w:lang w:eastAsia="zh-CN"/>
        </w:rPr>
      </w:pPr>
      <w:r>
        <w:rPr>
          <w:rFonts w:hint="eastAsia"/>
          <w:color w:val="auto"/>
          <w:spacing w:val="0"/>
          <w:w w:val="100"/>
          <w:position w:val="0"/>
          <w:lang w:eastAsia="zh-CN"/>
        </w:rPr>
        <w:t>包装箱外形尺寸(长x宽x高)；</w:t>
      </w:r>
    </w:p>
    <w:p>
      <w:pPr>
        <w:pStyle w:val="246"/>
        <w:numPr>
          <w:ilvl w:val="0"/>
          <w:numId w:val="40"/>
        </w:numPr>
        <w:rPr>
          <w:rFonts w:hint="eastAsia"/>
          <w:color w:val="auto"/>
          <w:spacing w:val="0"/>
          <w:w w:val="100"/>
          <w:position w:val="0"/>
          <w:lang w:eastAsia="zh-CN"/>
        </w:rPr>
      </w:pPr>
      <w:r>
        <w:rPr>
          <w:rFonts w:hint="eastAsia"/>
          <w:color w:val="auto"/>
          <w:spacing w:val="0"/>
          <w:w w:val="100"/>
          <w:position w:val="0"/>
          <w:lang w:eastAsia="zh-CN"/>
        </w:rPr>
        <w:t>包装储运图示标志。</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lang w:eastAsia="zh-CN"/>
        </w:rPr>
      </w:pPr>
      <w:r>
        <w:rPr>
          <w:rFonts w:hint="eastAsia" w:ascii="宋体" w:hAnsi="宋体" w:eastAsia="宋体" w:cs="宋体"/>
          <w:color w:val="auto"/>
          <w:spacing w:val="0"/>
          <w:w w:val="100"/>
          <w:position w:val="0"/>
          <w:lang w:eastAsia="zh-CN"/>
        </w:rPr>
        <w:t>包装箱内应附有下列技术文件：</w:t>
      </w:r>
    </w:p>
    <w:p>
      <w:pPr>
        <w:pStyle w:val="246"/>
        <w:numPr>
          <w:ilvl w:val="0"/>
          <w:numId w:val="41"/>
        </w:numPr>
        <w:rPr>
          <w:rFonts w:hint="eastAsia"/>
          <w:color w:val="auto"/>
          <w:spacing w:val="0"/>
          <w:w w:val="100"/>
          <w:position w:val="0"/>
          <w:lang w:eastAsia="zh-CN"/>
        </w:rPr>
      </w:pPr>
      <w:r>
        <w:rPr>
          <w:rFonts w:hint="eastAsia"/>
          <w:color w:val="auto"/>
          <w:spacing w:val="0"/>
          <w:w w:val="100"/>
          <w:position w:val="0"/>
          <w:lang w:eastAsia="zh-CN"/>
        </w:rPr>
        <w:t>装箱单(设备清单)；</w:t>
      </w:r>
    </w:p>
    <w:p>
      <w:pPr>
        <w:pStyle w:val="246"/>
        <w:numPr>
          <w:ilvl w:val="0"/>
          <w:numId w:val="41"/>
        </w:numPr>
        <w:rPr>
          <w:rFonts w:hint="eastAsia"/>
          <w:color w:val="auto"/>
          <w:spacing w:val="0"/>
          <w:w w:val="100"/>
          <w:position w:val="0"/>
          <w:lang w:eastAsia="zh-CN"/>
        </w:rPr>
      </w:pPr>
      <w:r>
        <w:rPr>
          <w:rFonts w:hint="eastAsia"/>
          <w:color w:val="auto"/>
          <w:spacing w:val="0"/>
          <w:w w:val="100"/>
          <w:position w:val="0"/>
          <w:lang w:eastAsia="zh-CN"/>
        </w:rPr>
        <w:t>使用说明书，其编写应符合GB/T</w:t>
      </w:r>
      <w:r>
        <w:rPr>
          <w:rFonts w:hint="eastAsia"/>
          <w:color w:val="auto"/>
          <w:spacing w:val="0"/>
          <w:w w:val="100"/>
          <w:position w:val="0"/>
          <w:lang w:val="en-US" w:eastAsia="zh-CN"/>
        </w:rPr>
        <w:t xml:space="preserve"> </w:t>
      </w:r>
      <w:r>
        <w:rPr>
          <w:rFonts w:hint="eastAsia"/>
          <w:color w:val="auto"/>
          <w:spacing w:val="0"/>
          <w:w w:val="100"/>
          <w:position w:val="0"/>
          <w:lang w:eastAsia="zh-CN"/>
        </w:rPr>
        <w:t>5296.2的要求；</w:t>
      </w:r>
    </w:p>
    <w:p>
      <w:pPr>
        <w:pStyle w:val="246"/>
        <w:numPr>
          <w:ilvl w:val="0"/>
          <w:numId w:val="41"/>
        </w:numPr>
        <w:rPr>
          <w:rFonts w:hint="eastAsia" w:hAnsi="黑体" w:cs="Times New Roman"/>
          <w:color w:val="auto"/>
          <w:spacing w:val="0"/>
          <w:w w:val="100"/>
          <w:position w:val="0"/>
        </w:rPr>
      </w:pPr>
      <w:r>
        <w:rPr>
          <w:rFonts w:hint="eastAsia"/>
          <w:color w:val="auto"/>
          <w:spacing w:val="0"/>
          <w:w w:val="100"/>
          <w:position w:val="0"/>
          <w:lang w:eastAsia="zh-CN"/>
        </w:rPr>
        <w:t>产品</w:t>
      </w:r>
      <w:r>
        <w:rPr>
          <w:rFonts w:hint="eastAsia" w:hAnsi="黑体" w:cs="Times New Roman"/>
          <w:color w:val="auto"/>
          <w:spacing w:val="0"/>
          <w:w w:val="100"/>
          <w:position w:val="0"/>
        </w:rPr>
        <w:t>合格证、保修卡</w:t>
      </w:r>
      <w:r>
        <w:rPr>
          <w:rFonts w:hint="eastAsia" w:hAnsi="黑体" w:cs="Times New Roman"/>
          <w:color w:val="auto"/>
          <w:spacing w:val="0"/>
          <w:w w:val="100"/>
          <w:position w:val="0"/>
          <w:lang w:eastAsia="zh-CN"/>
        </w:rPr>
        <w:t>。</w:t>
      </w:r>
    </w:p>
    <w:p>
      <w:pPr>
        <w:pStyle w:val="119"/>
        <w:spacing w:before="156" w:after="156"/>
        <w:rPr>
          <w:rFonts w:hint="eastAsia" w:hAnsi="黑体" w:cs="Times New Roman"/>
          <w:color w:val="auto"/>
          <w:spacing w:val="0"/>
          <w:w w:val="100"/>
          <w:position w:val="0"/>
        </w:rPr>
      </w:pPr>
      <w:r>
        <w:rPr>
          <w:rFonts w:hint="eastAsia" w:hAnsi="黑体" w:cs="Times New Roman"/>
          <w:color w:val="auto"/>
          <w:spacing w:val="0"/>
          <w:w w:val="100"/>
          <w:position w:val="0"/>
        </w:rPr>
        <w:t>运输</w:t>
      </w:r>
    </w:p>
    <w:p>
      <w:pPr>
        <w:pStyle w:val="23"/>
        <w:rPr>
          <w:rFonts w:hint="eastAsia" w:hAnsi="黑体" w:eastAsia="宋体" w:cs="Times New Roman"/>
          <w:color w:val="auto"/>
          <w:spacing w:val="0"/>
          <w:w w:val="100"/>
          <w:position w:val="0"/>
          <w:lang w:eastAsia="zh-CN"/>
        </w:rPr>
      </w:pPr>
      <w:r>
        <w:rPr>
          <w:rFonts w:hint="eastAsia" w:hAnsi="黑体" w:cs="Times New Roman"/>
          <w:color w:val="auto"/>
          <w:spacing w:val="0"/>
          <w:w w:val="100"/>
          <w:position w:val="0"/>
        </w:rPr>
        <w:t>在运输途中，应防止剧烈碰撞</w:t>
      </w:r>
      <w:r>
        <w:rPr>
          <w:rFonts w:hint="eastAsia" w:hAnsi="黑体" w:cs="Times New Roman"/>
          <w:color w:val="auto"/>
          <w:spacing w:val="0"/>
          <w:w w:val="100"/>
          <w:position w:val="0"/>
          <w:lang w:eastAsia="zh-CN"/>
        </w:rPr>
        <w:t>、</w:t>
      </w:r>
      <w:r>
        <w:rPr>
          <w:rFonts w:hint="eastAsia" w:hAnsi="黑体" w:cs="Times New Roman"/>
          <w:color w:val="auto"/>
          <w:spacing w:val="0"/>
          <w:w w:val="100"/>
          <w:position w:val="0"/>
        </w:rPr>
        <w:t>摔跌，避免雨雪淋</w:t>
      </w:r>
      <w:r>
        <w:rPr>
          <w:rFonts w:hint="eastAsia" w:hAnsi="黑体" w:cs="Times New Roman"/>
          <w:color w:val="auto"/>
          <w:spacing w:val="0"/>
          <w:w w:val="100"/>
          <w:position w:val="0"/>
          <w:lang w:eastAsia="zh-CN"/>
        </w:rPr>
        <w:t>袭</w:t>
      </w:r>
      <w:r>
        <w:rPr>
          <w:rFonts w:hint="eastAsia" w:hAnsi="黑体" w:cs="Times New Roman"/>
          <w:color w:val="auto"/>
          <w:spacing w:val="0"/>
          <w:w w:val="100"/>
          <w:position w:val="0"/>
        </w:rPr>
        <w:t>和化学物品侵害</w:t>
      </w:r>
      <w:r>
        <w:rPr>
          <w:rFonts w:hint="eastAsia" w:hAnsi="黑体" w:cs="Times New Roman"/>
          <w:color w:val="auto"/>
          <w:spacing w:val="0"/>
          <w:w w:val="100"/>
          <w:position w:val="0"/>
          <w:lang w:eastAsia="zh-CN"/>
        </w:rPr>
        <w:t>。</w:t>
      </w:r>
    </w:p>
    <w:p>
      <w:pPr>
        <w:pStyle w:val="119"/>
        <w:spacing w:before="156" w:after="156"/>
        <w:rPr>
          <w:rFonts w:hint="eastAsia" w:hAnsi="黑体" w:cs="Times New Roman"/>
          <w:color w:val="auto"/>
          <w:spacing w:val="0"/>
          <w:w w:val="100"/>
          <w:position w:val="0"/>
        </w:rPr>
      </w:pPr>
      <w:r>
        <w:rPr>
          <w:rFonts w:hint="eastAsia" w:hAnsi="黑体" w:cs="Times New Roman"/>
          <w:color w:val="auto"/>
          <w:spacing w:val="0"/>
          <w:w w:val="100"/>
          <w:position w:val="0"/>
        </w:rPr>
        <w:t>贮存</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产品的贮存环境条件应符合</w:t>
      </w:r>
      <w:r>
        <w:rPr>
          <w:rFonts w:hint="default" w:ascii="宋体" w:hAnsi="宋体" w:eastAsia="宋体" w:cs="宋体"/>
          <w:color w:val="auto"/>
          <w:spacing w:val="0"/>
          <w:w w:val="100"/>
          <w:position w:val="0"/>
          <w:lang w:val="en-US"/>
        </w:rPr>
        <w:t>GB/</w:t>
      </w:r>
      <w:r>
        <w:rPr>
          <w:rFonts w:hint="eastAsia" w:ascii="宋体" w:hAnsi="宋体" w:eastAsia="宋体" w:cs="宋体"/>
          <w:color w:val="auto"/>
          <w:spacing w:val="0"/>
          <w:w w:val="100"/>
          <w:position w:val="0"/>
        </w:rPr>
        <w:t>T</w:t>
      </w:r>
      <w:r>
        <w:rPr>
          <w:rFonts w:hint="default" w:ascii="宋体" w:hAnsi="宋体" w:eastAsia="宋体" w:cs="宋体"/>
          <w:color w:val="auto"/>
          <w:spacing w:val="0"/>
          <w:w w:val="100"/>
          <w:position w:val="0"/>
          <w:lang w:val="en-US"/>
        </w:rPr>
        <w:t xml:space="preserve"> </w:t>
      </w:r>
      <w:r>
        <w:rPr>
          <w:rFonts w:hint="eastAsia" w:ascii="宋体" w:hAnsi="宋体" w:eastAsia="宋体" w:cs="宋体"/>
          <w:color w:val="auto"/>
          <w:spacing w:val="0"/>
          <w:w w:val="100"/>
          <w:position w:val="0"/>
        </w:rPr>
        <w:t>4798.1的规定，应贮存在干燥通风、周围无腐蚀性及有害气体的仓库。</w:t>
      </w:r>
    </w:p>
    <w:p>
      <w:pPr>
        <w:pStyle w:val="121"/>
        <w:keepNext w:val="0"/>
        <w:keepLines w:val="0"/>
        <w:pageBreakBefore w:val="0"/>
        <w:widowControl/>
        <w:kinsoku/>
        <w:wordWrap/>
        <w:overflowPunct/>
        <w:topLinePunct w:val="0"/>
        <w:autoSpaceDE/>
        <w:autoSpaceDN/>
        <w:bidi w:val="0"/>
        <w:adjustRightInd/>
        <w:snapToGrid/>
        <w:spacing w:beforeLines="0" w:afterLines="0"/>
        <w:textAlignment w:val="auto"/>
        <w:rPr>
          <w:rFonts w:hint="eastAsia" w:ascii="宋体" w:hAnsi="宋体" w:eastAsia="宋体" w:cs="宋体"/>
          <w:color w:val="auto"/>
          <w:spacing w:val="0"/>
          <w:w w:val="100"/>
          <w:position w:val="0"/>
        </w:rPr>
      </w:pPr>
      <w:r>
        <w:rPr>
          <w:rFonts w:hint="eastAsia" w:ascii="宋体" w:hAnsi="宋体" w:eastAsia="宋体" w:cs="宋体"/>
          <w:color w:val="auto"/>
          <w:spacing w:val="0"/>
          <w:w w:val="100"/>
          <w:position w:val="0"/>
        </w:rPr>
        <w:t>产品包装经拆装后续继续贮存时应重新包装。</w:t>
      </w:r>
    </w:p>
    <w:bookmarkEnd w:id="6"/>
    <w:p>
      <w:pPr>
        <w:pStyle w:val="117"/>
        <w:spacing w:before="312" w:after="312"/>
        <w:rPr>
          <w:color w:val="auto"/>
          <w:spacing w:val="0"/>
          <w:w w:val="100"/>
          <w:position w:val="0"/>
        </w:rPr>
      </w:pPr>
      <w:r>
        <w:rPr>
          <w:rFonts w:hint="eastAsia"/>
          <w:color w:val="auto"/>
          <w:spacing w:val="0"/>
          <w:w w:val="100"/>
          <w:position w:val="0"/>
        </w:rPr>
        <w:t>质量承诺</w:t>
      </w:r>
    </w:p>
    <w:p>
      <w:pPr>
        <w:pStyle w:val="119"/>
        <w:numPr>
          <w:ilvl w:val="1"/>
          <w:numId w:val="2"/>
        </w:numPr>
        <w:spacing w:beforeLines="0" w:afterLines="0"/>
        <w:rPr>
          <w:rFonts w:ascii="宋体" w:hAnsi="宋体" w:eastAsia="宋体" w:cs="宋体"/>
          <w:color w:val="auto"/>
          <w:spacing w:val="0"/>
          <w:w w:val="100"/>
          <w:position w:val="0"/>
        </w:rPr>
      </w:pPr>
      <w:r>
        <w:rPr>
          <w:rFonts w:hint="eastAsia" w:ascii="宋体" w:hAnsi="宋体" w:eastAsia="宋体" w:cs="宋体"/>
          <w:color w:val="auto"/>
          <w:spacing w:val="0"/>
          <w:w w:val="100"/>
          <w:position w:val="0"/>
        </w:rPr>
        <w:t>用户在遵守</w:t>
      </w:r>
      <w:r>
        <w:rPr>
          <w:rFonts w:hint="eastAsia" w:ascii="宋体" w:hAnsi="宋体" w:eastAsia="宋体" w:cs="宋体"/>
          <w:color w:val="auto"/>
          <w:spacing w:val="0"/>
          <w:w w:val="100"/>
          <w:position w:val="0"/>
          <w:lang w:val="en-US" w:eastAsia="zh-CN"/>
        </w:rPr>
        <w:t>洗地</w:t>
      </w:r>
      <w:r>
        <w:rPr>
          <w:rFonts w:hint="eastAsia" w:ascii="宋体" w:hAnsi="宋体" w:eastAsia="宋体" w:cs="宋体"/>
          <w:color w:val="auto"/>
          <w:spacing w:val="0"/>
          <w:w w:val="100"/>
          <w:position w:val="0"/>
          <w:lang w:eastAsia="zh-CN"/>
        </w:rPr>
        <w:t>机</w:t>
      </w:r>
      <w:r>
        <w:rPr>
          <w:rFonts w:hint="eastAsia" w:ascii="宋体" w:hAnsi="宋体" w:eastAsia="宋体" w:cs="宋体"/>
          <w:color w:val="auto"/>
          <w:spacing w:val="0"/>
          <w:w w:val="100"/>
          <w:position w:val="0"/>
        </w:rPr>
        <w:t>使用说明书规定的操作条件下，自购买</w:t>
      </w:r>
      <w:r>
        <w:rPr>
          <w:rFonts w:hint="eastAsia" w:ascii="宋体" w:hAnsi="宋体" w:eastAsia="宋体" w:cs="宋体"/>
          <w:color w:val="auto"/>
          <w:spacing w:val="0"/>
          <w:w w:val="100"/>
          <w:position w:val="0"/>
          <w:lang w:eastAsia="zh-CN"/>
        </w:rPr>
        <w:t>蒸汽挂烫机</w:t>
      </w:r>
      <w:r>
        <w:rPr>
          <w:rFonts w:hint="eastAsia" w:ascii="宋体" w:hAnsi="宋体" w:eastAsia="宋体" w:cs="宋体"/>
          <w:color w:val="auto"/>
          <w:spacing w:val="0"/>
          <w:w w:val="100"/>
          <w:position w:val="0"/>
        </w:rPr>
        <w:t>之日起，商用冷柜质保期24个月。质保期间若因质量问题造成</w:t>
      </w:r>
      <w:r>
        <w:rPr>
          <w:rFonts w:hint="eastAsia" w:ascii="宋体" w:hAnsi="宋体" w:eastAsia="宋体" w:cs="宋体"/>
          <w:color w:val="auto"/>
          <w:spacing w:val="0"/>
          <w:w w:val="100"/>
          <w:position w:val="0"/>
          <w:lang w:eastAsia="zh-CN"/>
        </w:rPr>
        <w:t>洗地机</w:t>
      </w:r>
      <w:r>
        <w:rPr>
          <w:rFonts w:hint="eastAsia" w:ascii="宋体" w:hAnsi="宋体" w:eastAsia="宋体" w:cs="宋体"/>
          <w:color w:val="auto"/>
          <w:spacing w:val="0"/>
          <w:w w:val="100"/>
          <w:position w:val="0"/>
        </w:rPr>
        <w:t>故障的，制造商应负责免费维修。</w:t>
      </w:r>
    </w:p>
    <w:p>
      <w:pPr>
        <w:pStyle w:val="119"/>
        <w:numPr>
          <w:ilvl w:val="1"/>
          <w:numId w:val="2"/>
        </w:numPr>
        <w:spacing w:beforeLines="0" w:afterLines="0"/>
        <w:jc w:val="left"/>
        <w:rPr>
          <w:rFonts w:ascii="宋体" w:hAnsi="宋体" w:eastAsia="宋体" w:cs="宋体"/>
          <w:color w:val="auto"/>
          <w:spacing w:val="0"/>
          <w:w w:val="100"/>
          <w:position w:val="0"/>
        </w:rPr>
      </w:pPr>
      <w:r>
        <w:rPr>
          <w:rFonts w:hint="eastAsia" w:ascii="宋体" w:hAnsi="宋体" w:eastAsia="宋体" w:cs="宋体"/>
          <w:color w:val="auto"/>
          <w:spacing w:val="0"/>
          <w:w w:val="100"/>
          <w:position w:val="0"/>
        </w:rPr>
        <w:t>如因操作不当或外部不可抗拒的因素所造成的非质量问题导致</w:t>
      </w:r>
      <w:r>
        <w:rPr>
          <w:rFonts w:hint="eastAsia" w:ascii="宋体" w:hAnsi="宋体" w:eastAsia="宋体" w:cs="宋体"/>
          <w:color w:val="auto"/>
          <w:spacing w:val="0"/>
          <w:w w:val="100"/>
          <w:position w:val="0"/>
          <w:lang w:eastAsia="zh-CN"/>
        </w:rPr>
        <w:t>洗地机</w:t>
      </w:r>
      <w:r>
        <w:rPr>
          <w:rFonts w:hint="eastAsia" w:ascii="宋体" w:hAnsi="宋体" w:eastAsia="宋体" w:cs="宋体"/>
          <w:color w:val="auto"/>
          <w:spacing w:val="0"/>
          <w:w w:val="100"/>
          <w:position w:val="0"/>
        </w:rPr>
        <w:t>故障，或超过质保期的，制造商应提供售后服务。</w:t>
      </w:r>
    </w:p>
    <w:p>
      <w:pPr>
        <w:pStyle w:val="119"/>
        <w:numPr>
          <w:ilvl w:val="1"/>
          <w:numId w:val="2"/>
        </w:numPr>
        <w:spacing w:beforeLines="0" w:afterLines="0"/>
        <w:jc w:val="left"/>
        <w:rPr>
          <w:rFonts w:ascii="宋体" w:hAnsi="宋体" w:eastAsia="宋体" w:cs="宋体"/>
          <w:color w:val="auto"/>
          <w:spacing w:val="0"/>
          <w:w w:val="100"/>
          <w:position w:val="0"/>
        </w:rPr>
      </w:pPr>
      <w:r>
        <w:rPr>
          <w:rFonts w:hint="eastAsia" w:ascii="宋体" w:hAnsi="宋体" w:eastAsia="宋体" w:cs="宋体"/>
          <w:color w:val="auto"/>
          <w:spacing w:val="0"/>
          <w:w w:val="100"/>
          <w:position w:val="0"/>
        </w:rPr>
        <w:t>应在24 h内对客户诉求做出响应。</w:t>
      </w:r>
    </w:p>
    <w:p>
      <w:pPr>
        <w:pStyle w:val="23"/>
        <w:ind w:firstLine="197" w:firstLineChars="94"/>
        <w:jc w:val="center"/>
        <w:rPr>
          <w:color w:val="auto"/>
        </w:rPr>
      </w:pPr>
      <w:bookmarkStart w:id="25" w:name="BookMark8"/>
      <w:r>
        <w:rPr>
          <w:color w:val="auto"/>
        </w:rP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
    </w:p>
    <w:sectPr>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rFonts w:hint="eastAsia" w:eastAsia="黑体"/>
        <w:lang w:eastAsia="zh-CN"/>
      </w:rPr>
    </w:pPr>
    <w:r>
      <w:t>T/FSS XX—202</w:t>
    </w:r>
    <w:r>
      <w:rPr>
        <w:rFonts w:hint="eastAsia"/>
        <w:lang w:val="en-US" w:eastAsia="zh-CN"/>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474F8"/>
    <w:multiLevelType w:val="multilevel"/>
    <w:tmpl w:val="894474F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89860437"/>
    <w:multiLevelType w:val="multilevel"/>
    <w:tmpl w:val="8986043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94067B89"/>
    <w:multiLevelType w:val="multilevel"/>
    <w:tmpl w:val="94067B8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995F7C7C"/>
    <w:multiLevelType w:val="multilevel"/>
    <w:tmpl w:val="995F7C7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9F1208E4"/>
    <w:multiLevelType w:val="multilevel"/>
    <w:tmpl w:val="9F1208E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B6EA757C"/>
    <w:multiLevelType w:val="multilevel"/>
    <w:tmpl w:val="B6EA757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B7EF3D35"/>
    <w:multiLevelType w:val="multilevel"/>
    <w:tmpl w:val="B7EF3D3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CF8CED76"/>
    <w:multiLevelType w:val="multilevel"/>
    <w:tmpl w:val="CF8CED7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E02D8E50"/>
    <w:multiLevelType w:val="multilevel"/>
    <w:tmpl w:val="E02D8E5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E3E2BD29"/>
    <w:multiLevelType w:val="multilevel"/>
    <w:tmpl w:val="E3E2BD2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E64A18C1"/>
    <w:multiLevelType w:val="multilevel"/>
    <w:tmpl w:val="E64A18C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2">
    <w:nsid w:val="EDEDF428"/>
    <w:multiLevelType w:val="multilevel"/>
    <w:tmpl w:val="EDEDF42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FDCE3587"/>
    <w:multiLevelType w:val="multilevel"/>
    <w:tmpl w:val="FDCE358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0E89E708"/>
    <w:multiLevelType w:val="multilevel"/>
    <w:tmpl w:val="0E89E70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1698FF5E"/>
    <w:multiLevelType w:val="multilevel"/>
    <w:tmpl w:val="1698FF5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7">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8">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19">
    <w:nsid w:val="1CC8FCF8"/>
    <w:multiLevelType w:val="multilevel"/>
    <w:tmpl w:val="1CC8FCF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1">
    <w:nsid w:val="207E906E"/>
    <w:multiLevelType w:val="multilevel"/>
    <w:tmpl w:val="207E906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3">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24">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5">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26">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7">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28">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29">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30">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31">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32">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3">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5">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426"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6">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37">
    <w:nsid w:val="737A56C4"/>
    <w:multiLevelType w:val="multilevel"/>
    <w:tmpl w:val="737A56C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8">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39">
    <w:nsid w:val="7FE5CCF3"/>
    <w:multiLevelType w:val="multilevel"/>
    <w:tmpl w:val="7FE5CCF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7"/>
  </w:num>
  <w:num w:numId="2">
    <w:abstractNumId w:val="35"/>
    <w:lvlOverride w:ilvl="0">
      <w:lvl w:ilvl="0" w:tentative="1">
        <w:start w:val="1"/>
        <w:numFmt w:val="decimal"/>
        <w:suff w:val="nothing"/>
        <w:lvlText w:val="%1　"/>
        <w:lvlJc w:val="left"/>
        <w:pPr>
          <w:ind w:left="665"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34"/>
  </w:num>
  <w:num w:numId="4">
    <w:abstractNumId w:val="36"/>
  </w:num>
  <w:num w:numId="5">
    <w:abstractNumId w:val="28"/>
  </w:num>
  <w:num w:numId="6">
    <w:abstractNumId w:val="18"/>
  </w:num>
  <w:num w:numId="7">
    <w:abstractNumId w:val="25"/>
  </w:num>
  <w:num w:numId="8">
    <w:abstractNumId w:val="24"/>
  </w:num>
  <w:num w:numId="9">
    <w:abstractNumId w:val="26"/>
  </w:num>
  <w:num w:numId="10">
    <w:abstractNumId w:val="38"/>
  </w:num>
  <w:num w:numId="11">
    <w:abstractNumId w:val="30"/>
  </w:num>
  <w:num w:numId="12">
    <w:abstractNumId w:val="16"/>
  </w:num>
  <w:num w:numId="13">
    <w:abstractNumId w:val="35"/>
  </w:num>
  <w:num w:numId="14">
    <w:abstractNumId w:val="22"/>
  </w:num>
  <w:num w:numId="15">
    <w:abstractNumId w:val="23"/>
  </w:num>
  <w:num w:numId="16">
    <w:abstractNumId w:val="31"/>
  </w:num>
  <w:num w:numId="17">
    <w:abstractNumId w:val="11"/>
  </w:num>
  <w:num w:numId="18">
    <w:abstractNumId w:val="20"/>
  </w:num>
  <w:num w:numId="19">
    <w:abstractNumId w:val="29"/>
  </w:num>
  <w:num w:numId="20">
    <w:abstractNumId w:val="17"/>
  </w:num>
  <w:num w:numId="21">
    <w:abstractNumId w:val="33"/>
  </w:num>
  <w:num w:numId="22">
    <w:abstractNumId w:val="32"/>
  </w:num>
  <w:num w:numId="23">
    <w:abstractNumId w:val="4"/>
  </w:num>
  <w:num w:numId="24">
    <w:abstractNumId w:val="5"/>
  </w:num>
  <w:num w:numId="25">
    <w:abstractNumId w:val="19"/>
  </w:num>
  <w:num w:numId="26">
    <w:abstractNumId w:val="15"/>
  </w:num>
  <w:num w:numId="27">
    <w:abstractNumId w:val="39"/>
  </w:num>
  <w:num w:numId="28">
    <w:abstractNumId w:val="7"/>
  </w:num>
  <w:num w:numId="29">
    <w:abstractNumId w:val="1"/>
  </w:num>
  <w:num w:numId="30">
    <w:abstractNumId w:val="21"/>
  </w:num>
  <w:num w:numId="31">
    <w:abstractNumId w:val="9"/>
  </w:num>
  <w:num w:numId="32">
    <w:abstractNumId w:val="3"/>
  </w:num>
  <w:num w:numId="33">
    <w:abstractNumId w:val="12"/>
  </w:num>
  <w:num w:numId="34">
    <w:abstractNumId w:val="6"/>
  </w:num>
  <w:num w:numId="35">
    <w:abstractNumId w:val="8"/>
  </w:num>
  <w:num w:numId="36">
    <w:abstractNumId w:val="13"/>
  </w:num>
  <w:num w:numId="37">
    <w:abstractNumId w:val="10"/>
  </w:num>
  <w:num w:numId="38">
    <w:abstractNumId w:val="14"/>
  </w:num>
  <w:num w:numId="39">
    <w:abstractNumId w:val="0"/>
  </w:num>
  <w:num w:numId="40">
    <w:abstractNumId w:val="2"/>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55A1"/>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36A0"/>
    <w:rsid w:val="004D792C"/>
    <w:rsid w:val="004E4C8E"/>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07644"/>
    <w:rsid w:val="00910C04"/>
    <w:rsid w:val="00911D84"/>
    <w:rsid w:val="00913B29"/>
    <w:rsid w:val="009154E9"/>
    <w:rsid w:val="009225C1"/>
    <w:rsid w:val="009232BD"/>
    <w:rsid w:val="00932B00"/>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2999"/>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599F"/>
    <w:rsid w:val="00CD67D7"/>
    <w:rsid w:val="00CE2B3E"/>
    <w:rsid w:val="00CE30B2"/>
    <w:rsid w:val="00CF17F5"/>
    <w:rsid w:val="00D007D1"/>
    <w:rsid w:val="00D01B1C"/>
    <w:rsid w:val="00D03DAF"/>
    <w:rsid w:val="00D06C38"/>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61D5"/>
    <w:rsid w:val="00FC4C44"/>
    <w:rsid w:val="00FC79D7"/>
    <w:rsid w:val="00FD19C6"/>
    <w:rsid w:val="00FD3B58"/>
    <w:rsid w:val="00FE07D1"/>
    <w:rsid w:val="00FE35DF"/>
    <w:rsid w:val="00FE4549"/>
    <w:rsid w:val="00FE6DC9"/>
    <w:rsid w:val="00FE76C9"/>
    <w:rsid w:val="01C6081D"/>
    <w:rsid w:val="02365604"/>
    <w:rsid w:val="0396211E"/>
    <w:rsid w:val="040C70B8"/>
    <w:rsid w:val="048356C2"/>
    <w:rsid w:val="05214C6E"/>
    <w:rsid w:val="053A3B22"/>
    <w:rsid w:val="05DF2362"/>
    <w:rsid w:val="06C61515"/>
    <w:rsid w:val="070C199F"/>
    <w:rsid w:val="07406A2D"/>
    <w:rsid w:val="07AA78B1"/>
    <w:rsid w:val="08335DA8"/>
    <w:rsid w:val="08511B03"/>
    <w:rsid w:val="0902711A"/>
    <w:rsid w:val="0A4A0F15"/>
    <w:rsid w:val="0AC61965"/>
    <w:rsid w:val="0BEA1150"/>
    <w:rsid w:val="0C3D6E4B"/>
    <w:rsid w:val="0CA14260"/>
    <w:rsid w:val="0D7F70F0"/>
    <w:rsid w:val="0E372F95"/>
    <w:rsid w:val="0F202F07"/>
    <w:rsid w:val="0F533FE2"/>
    <w:rsid w:val="0F7F7A9C"/>
    <w:rsid w:val="10393859"/>
    <w:rsid w:val="111F03D8"/>
    <w:rsid w:val="11E124A3"/>
    <w:rsid w:val="12D0638F"/>
    <w:rsid w:val="12E0534B"/>
    <w:rsid w:val="143570C3"/>
    <w:rsid w:val="14B54C74"/>
    <w:rsid w:val="14C34B11"/>
    <w:rsid w:val="14F12CFE"/>
    <w:rsid w:val="156E326E"/>
    <w:rsid w:val="16643606"/>
    <w:rsid w:val="16FB1992"/>
    <w:rsid w:val="170B1DB4"/>
    <w:rsid w:val="184941FD"/>
    <w:rsid w:val="1965348B"/>
    <w:rsid w:val="19CC1262"/>
    <w:rsid w:val="1A103614"/>
    <w:rsid w:val="1A4A1518"/>
    <w:rsid w:val="1BC837A0"/>
    <w:rsid w:val="1C83130A"/>
    <w:rsid w:val="1D453D00"/>
    <w:rsid w:val="1D8E2655"/>
    <w:rsid w:val="1DD14538"/>
    <w:rsid w:val="1E8D37C0"/>
    <w:rsid w:val="1E910671"/>
    <w:rsid w:val="1EDF5BAD"/>
    <w:rsid w:val="1F5F2A1E"/>
    <w:rsid w:val="1F873F05"/>
    <w:rsid w:val="20644E2A"/>
    <w:rsid w:val="2080187F"/>
    <w:rsid w:val="21BB336B"/>
    <w:rsid w:val="22EB6C48"/>
    <w:rsid w:val="234254CB"/>
    <w:rsid w:val="235627B3"/>
    <w:rsid w:val="23D16EC6"/>
    <w:rsid w:val="26630228"/>
    <w:rsid w:val="28047B64"/>
    <w:rsid w:val="287603A7"/>
    <w:rsid w:val="29A05BEF"/>
    <w:rsid w:val="2A2B5331"/>
    <w:rsid w:val="2A6362EC"/>
    <w:rsid w:val="2A736D9D"/>
    <w:rsid w:val="2B300E7C"/>
    <w:rsid w:val="2BD40EB0"/>
    <w:rsid w:val="2C4C5E8B"/>
    <w:rsid w:val="2D5D3182"/>
    <w:rsid w:val="2F3276C7"/>
    <w:rsid w:val="2F9E15F6"/>
    <w:rsid w:val="2FE563BF"/>
    <w:rsid w:val="3029612C"/>
    <w:rsid w:val="306B6BAB"/>
    <w:rsid w:val="30C46074"/>
    <w:rsid w:val="33070B47"/>
    <w:rsid w:val="33A53EC8"/>
    <w:rsid w:val="34151D8E"/>
    <w:rsid w:val="341D7E87"/>
    <w:rsid w:val="34C80BDF"/>
    <w:rsid w:val="354C380A"/>
    <w:rsid w:val="35D6135F"/>
    <w:rsid w:val="36E55085"/>
    <w:rsid w:val="37751AF0"/>
    <w:rsid w:val="38850185"/>
    <w:rsid w:val="39355DE8"/>
    <w:rsid w:val="397073CE"/>
    <w:rsid w:val="3A601CA4"/>
    <w:rsid w:val="3A9D5D02"/>
    <w:rsid w:val="3BBC06C3"/>
    <w:rsid w:val="3C1A5FC0"/>
    <w:rsid w:val="3C831334"/>
    <w:rsid w:val="3C8F0DB1"/>
    <w:rsid w:val="3D6B5CC3"/>
    <w:rsid w:val="3ED60349"/>
    <w:rsid w:val="3F457B27"/>
    <w:rsid w:val="3FFA1EC7"/>
    <w:rsid w:val="408978EB"/>
    <w:rsid w:val="409A1895"/>
    <w:rsid w:val="40DA2DFB"/>
    <w:rsid w:val="41046FEF"/>
    <w:rsid w:val="414E50F4"/>
    <w:rsid w:val="42DB4B24"/>
    <w:rsid w:val="451A5EF2"/>
    <w:rsid w:val="45D61170"/>
    <w:rsid w:val="46936C54"/>
    <w:rsid w:val="47443DBE"/>
    <w:rsid w:val="47480D31"/>
    <w:rsid w:val="474C413B"/>
    <w:rsid w:val="48B9451E"/>
    <w:rsid w:val="48BC5BA0"/>
    <w:rsid w:val="4908545F"/>
    <w:rsid w:val="493C4A74"/>
    <w:rsid w:val="49695AF7"/>
    <w:rsid w:val="499D7B84"/>
    <w:rsid w:val="49A46A9C"/>
    <w:rsid w:val="49C010F7"/>
    <w:rsid w:val="4DF07E6B"/>
    <w:rsid w:val="4EBE750F"/>
    <w:rsid w:val="4EC10820"/>
    <w:rsid w:val="50D04772"/>
    <w:rsid w:val="52AC0A07"/>
    <w:rsid w:val="55256E16"/>
    <w:rsid w:val="55A00AF1"/>
    <w:rsid w:val="568A134B"/>
    <w:rsid w:val="5704235B"/>
    <w:rsid w:val="57165D3A"/>
    <w:rsid w:val="573678DC"/>
    <w:rsid w:val="577F7B59"/>
    <w:rsid w:val="57BE3CD2"/>
    <w:rsid w:val="580D0684"/>
    <w:rsid w:val="59334136"/>
    <w:rsid w:val="59C344E4"/>
    <w:rsid w:val="59E253A8"/>
    <w:rsid w:val="5AF54DB1"/>
    <w:rsid w:val="5B7820C2"/>
    <w:rsid w:val="5B822F01"/>
    <w:rsid w:val="5C1D7806"/>
    <w:rsid w:val="5C7F57FD"/>
    <w:rsid w:val="5C92241F"/>
    <w:rsid w:val="5CD3076E"/>
    <w:rsid w:val="5D131CEF"/>
    <w:rsid w:val="5DA11A4B"/>
    <w:rsid w:val="5F2B7CAD"/>
    <w:rsid w:val="610B75E8"/>
    <w:rsid w:val="615B12C7"/>
    <w:rsid w:val="62CB485D"/>
    <w:rsid w:val="64A81D34"/>
    <w:rsid w:val="65B71508"/>
    <w:rsid w:val="668E7643"/>
    <w:rsid w:val="672453B5"/>
    <w:rsid w:val="6910451E"/>
    <w:rsid w:val="69134930"/>
    <w:rsid w:val="69641A87"/>
    <w:rsid w:val="6AF21E56"/>
    <w:rsid w:val="6D74345B"/>
    <w:rsid w:val="6EC957DA"/>
    <w:rsid w:val="6EFC61DE"/>
    <w:rsid w:val="6F130D6B"/>
    <w:rsid w:val="6F1A0ED3"/>
    <w:rsid w:val="6FDB6DB6"/>
    <w:rsid w:val="71206EA1"/>
    <w:rsid w:val="71241F08"/>
    <w:rsid w:val="71551F4C"/>
    <w:rsid w:val="71581F0B"/>
    <w:rsid w:val="717A0F6C"/>
    <w:rsid w:val="71E749BC"/>
    <w:rsid w:val="72200FD4"/>
    <w:rsid w:val="74B73D3A"/>
    <w:rsid w:val="74F07550"/>
    <w:rsid w:val="75616D9B"/>
    <w:rsid w:val="758A453A"/>
    <w:rsid w:val="76127665"/>
    <w:rsid w:val="76C35B86"/>
    <w:rsid w:val="773C174A"/>
    <w:rsid w:val="777C730B"/>
    <w:rsid w:val="795D1AEE"/>
    <w:rsid w:val="7963082D"/>
    <w:rsid w:val="796367EA"/>
    <w:rsid w:val="79D86BE9"/>
    <w:rsid w:val="7B016CDB"/>
    <w:rsid w:val="7B4C1D99"/>
    <w:rsid w:val="7C39190A"/>
    <w:rsid w:val="7C601D5B"/>
    <w:rsid w:val="7D1706CD"/>
    <w:rsid w:val="7D46479A"/>
    <w:rsid w:val="7D80036F"/>
    <w:rsid w:val="7E441229"/>
    <w:rsid w:val="7E6C272D"/>
    <w:rsid w:val="7E717724"/>
    <w:rsid w:val="7F8247CC"/>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glossaryDocument" Target="glossary/document.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1.jpeg"/><Relationship Id="rId21" Type="http://schemas.openxmlformats.org/officeDocument/2006/relationships/image" Target="media/image10.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107DCF"/>
    <w:rsid w:val="00150895"/>
    <w:rsid w:val="00194C1A"/>
    <w:rsid w:val="001F4A87"/>
    <w:rsid w:val="00200805"/>
    <w:rsid w:val="002051BC"/>
    <w:rsid w:val="00237224"/>
    <w:rsid w:val="00257A72"/>
    <w:rsid w:val="002D6AEB"/>
    <w:rsid w:val="002E326B"/>
    <w:rsid w:val="002E417D"/>
    <w:rsid w:val="00306777"/>
    <w:rsid w:val="00343315"/>
    <w:rsid w:val="00363B07"/>
    <w:rsid w:val="003763D0"/>
    <w:rsid w:val="003834C7"/>
    <w:rsid w:val="004557CA"/>
    <w:rsid w:val="004A45D2"/>
    <w:rsid w:val="00522A98"/>
    <w:rsid w:val="0054743B"/>
    <w:rsid w:val="005D0125"/>
    <w:rsid w:val="005E4E75"/>
    <w:rsid w:val="005F42E5"/>
    <w:rsid w:val="006025BA"/>
    <w:rsid w:val="006241C9"/>
    <w:rsid w:val="00650A60"/>
    <w:rsid w:val="00650D44"/>
    <w:rsid w:val="0066736D"/>
    <w:rsid w:val="006B2BEE"/>
    <w:rsid w:val="006C4EFC"/>
    <w:rsid w:val="007224B9"/>
    <w:rsid w:val="007A400F"/>
    <w:rsid w:val="007E51B8"/>
    <w:rsid w:val="00864AD6"/>
    <w:rsid w:val="00867FC7"/>
    <w:rsid w:val="008C398A"/>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529E2-3208-4E57-A4F0-64AB2087DE73}">
  <ds:schemaRefs/>
</ds:datastoreItem>
</file>

<file path=docProps/app.xml><?xml version="1.0" encoding="utf-8"?>
<Properties xmlns="http://schemas.openxmlformats.org/officeDocument/2006/extended-properties" xmlns:vt="http://schemas.openxmlformats.org/officeDocument/2006/docPropsVTypes">
  <Template>Template</Template>
  <Pages>12</Pages>
  <Words>1014</Words>
  <Characters>5783</Characters>
  <Lines>48</Lines>
  <Paragraphs>13</Paragraphs>
  <TotalTime>1</TotalTime>
  <ScaleCrop>false</ScaleCrop>
  <LinksUpToDate>false</LinksUpToDate>
  <CharactersWithSpaces>6784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2024-07-26T03:34:00Z</dcterms:created>
  <dc:creator>陈超慧</dc:creator>
  <cp:lastModifiedBy>冬雪</cp:lastModifiedBy>
  <cp:lastPrinted>2025-06-10T00:31:00Z</cp:lastPrinted>
  <dcterms:modified xsi:type="dcterms:W3CDTF">2025-06-18T03:41:29Z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6C95F97FA568481186FC97FAD2480ABF</vt:lpwstr>
  </property>
</Properties>
</file>